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D9935" w14:textId="4984F19A" w:rsidR="001076DA" w:rsidRPr="00DD1827" w:rsidRDefault="001076DA" w:rsidP="001076DA">
      <w:pPr>
        <w:jc w:val="center"/>
        <w:rPr>
          <w:b/>
        </w:rPr>
      </w:pPr>
      <w:r w:rsidRPr="00DD1827">
        <w:rPr>
          <w:b/>
        </w:rPr>
        <w:t>Speaking Points</w:t>
      </w:r>
      <w:r w:rsidR="00E66FFB" w:rsidRPr="00DD1827">
        <w:rPr>
          <w:b/>
        </w:rPr>
        <w:t xml:space="preserve"> </w:t>
      </w:r>
    </w:p>
    <w:p w14:paraId="268693A4" w14:textId="45021013" w:rsidR="00150710" w:rsidRPr="00DD1827" w:rsidRDefault="00E66FFB" w:rsidP="005204DA">
      <w:pPr>
        <w:jc w:val="center"/>
        <w:rPr>
          <w:b/>
        </w:rPr>
      </w:pPr>
      <w:r w:rsidRPr="00DD1827">
        <w:rPr>
          <w:b/>
        </w:rPr>
        <w:t>Inuit Studies Conference 2019</w:t>
      </w:r>
    </w:p>
    <w:p w14:paraId="7B2F9073" w14:textId="094591F1" w:rsidR="00E66FFB" w:rsidRPr="00DD1827" w:rsidRDefault="00E66FFB" w:rsidP="005204DA">
      <w:pPr>
        <w:jc w:val="center"/>
        <w:rPr>
          <w:b/>
        </w:rPr>
      </w:pPr>
      <w:r w:rsidRPr="00DD1827">
        <w:rPr>
          <w:b/>
        </w:rPr>
        <w:t>Louis Tapardjuk</w:t>
      </w:r>
    </w:p>
    <w:p w14:paraId="4CFC727D" w14:textId="1066F868" w:rsidR="00977539" w:rsidRDefault="00DD1827" w:rsidP="005204DA">
      <w:pPr>
        <w:jc w:val="center"/>
        <w:rPr>
          <w:b/>
        </w:rPr>
      </w:pPr>
      <w:r w:rsidRPr="00DD1827">
        <w:rPr>
          <w:b/>
        </w:rPr>
        <w:t>I</w:t>
      </w:r>
      <w:r w:rsidR="004253F9">
        <w:rPr>
          <w:b/>
        </w:rPr>
        <w:t>nuktitut Language as Human Right</w:t>
      </w:r>
    </w:p>
    <w:p w14:paraId="59545CC3" w14:textId="77777777" w:rsidR="00B25406" w:rsidRDefault="00B25406" w:rsidP="005204DA">
      <w:pPr>
        <w:jc w:val="center"/>
        <w:rPr>
          <w:b/>
        </w:rPr>
      </w:pPr>
    </w:p>
    <w:p w14:paraId="25BCCCB3" w14:textId="280B6305" w:rsidR="004253F9" w:rsidRPr="00DD1827" w:rsidRDefault="001661AC" w:rsidP="00B25406">
      <w:pPr>
        <w:rPr>
          <w:b/>
        </w:rPr>
      </w:pPr>
      <w:r>
        <w:rPr>
          <w:b/>
        </w:rPr>
        <w:t xml:space="preserve"> </w:t>
      </w:r>
    </w:p>
    <w:p w14:paraId="70ADA4C1" w14:textId="770A4E0B" w:rsidR="00FD1E36" w:rsidRDefault="00FD1E36" w:rsidP="00FD1E36">
      <w:pPr>
        <w:pStyle w:val="Default"/>
        <w:numPr>
          <w:ilvl w:val="0"/>
          <w:numId w:val="7"/>
        </w:numPr>
        <w:spacing w:after="240"/>
        <w:rPr>
          <w:color w:val="auto"/>
          <w:sz w:val="23"/>
          <w:szCs w:val="23"/>
        </w:rPr>
      </w:pPr>
      <w:r>
        <w:rPr>
          <w:color w:val="auto"/>
          <w:sz w:val="23"/>
          <w:szCs w:val="23"/>
        </w:rPr>
        <w:t xml:space="preserve">I would like to start off to thank NTI for asking me to present some thoughts in connection to </w:t>
      </w:r>
      <w:proofErr w:type="spellStart"/>
      <w:r>
        <w:rPr>
          <w:color w:val="auto"/>
          <w:sz w:val="23"/>
          <w:szCs w:val="23"/>
        </w:rPr>
        <w:t>Inuktut</w:t>
      </w:r>
      <w:proofErr w:type="spellEnd"/>
      <w:r>
        <w:rPr>
          <w:color w:val="auto"/>
          <w:sz w:val="23"/>
          <w:szCs w:val="23"/>
        </w:rPr>
        <w:t xml:space="preserve"> as an inherent and God given right a</w:t>
      </w:r>
      <w:r w:rsidR="001661AC">
        <w:rPr>
          <w:color w:val="auto"/>
          <w:sz w:val="23"/>
          <w:szCs w:val="23"/>
        </w:rPr>
        <w:t>mong Inuit in Nunavut</w:t>
      </w:r>
      <w:r>
        <w:rPr>
          <w:color w:val="auto"/>
          <w:sz w:val="23"/>
          <w:szCs w:val="23"/>
        </w:rPr>
        <w:t xml:space="preserve">. Though Nunavut has also taken important action to protect the Inuit Language in the most significant way, problems in service sector continues to be an issue that still need to be address. </w:t>
      </w:r>
    </w:p>
    <w:p w14:paraId="50966C62" w14:textId="53020E14" w:rsidR="00FD1E36" w:rsidRDefault="001661AC" w:rsidP="00FD1E36">
      <w:pPr>
        <w:pStyle w:val="Default"/>
        <w:numPr>
          <w:ilvl w:val="0"/>
          <w:numId w:val="7"/>
        </w:numPr>
        <w:spacing w:after="240"/>
        <w:rPr>
          <w:color w:val="auto"/>
          <w:sz w:val="23"/>
          <w:szCs w:val="23"/>
        </w:rPr>
      </w:pPr>
      <w:r>
        <w:rPr>
          <w:iCs/>
          <w:color w:val="auto"/>
          <w:sz w:val="23"/>
          <w:szCs w:val="23"/>
        </w:rPr>
        <w:t xml:space="preserve">A bit of </w:t>
      </w:r>
      <w:r w:rsidR="004476EC">
        <w:rPr>
          <w:iCs/>
          <w:color w:val="auto"/>
          <w:sz w:val="23"/>
          <w:szCs w:val="23"/>
        </w:rPr>
        <w:t xml:space="preserve">recent </w:t>
      </w:r>
      <w:r>
        <w:rPr>
          <w:iCs/>
          <w:color w:val="auto"/>
          <w:sz w:val="23"/>
          <w:szCs w:val="23"/>
        </w:rPr>
        <w:t xml:space="preserve">history </w:t>
      </w:r>
      <w:r w:rsidR="00FD1E36">
        <w:rPr>
          <w:i/>
          <w:iCs/>
          <w:color w:val="auto"/>
          <w:sz w:val="23"/>
          <w:szCs w:val="23"/>
        </w:rPr>
        <w:t xml:space="preserve">Official Languages Act </w:t>
      </w:r>
      <w:proofErr w:type="gramStart"/>
      <w:r w:rsidR="00FD1E36">
        <w:rPr>
          <w:color w:val="auto"/>
          <w:sz w:val="23"/>
          <w:szCs w:val="23"/>
        </w:rPr>
        <w:t>was  approved</w:t>
      </w:r>
      <w:proofErr w:type="gramEnd"/>
      <w:r w:rsidR="00FD1E36">
        <w:rPr>
          <w:color w:val="auto"/>
          <w:sz w:val="23"/>
          <w:szCs w:val="23"/>
        </w:rPr>
        <w:t xml:space="preserve"> in June 2008, which  establish the Inuit Language, along with English and French, as one of Nunavut’s official languages. The new Act affirms the inherent right of Inuit to use the Inuit Language in full equality with other official languages, and, at the time, exceeds any other examples of indigenous langu</w:t>
      </w:r>
      <w:r w:rsidR="000A213D">
        <w:rPr>
          <w:color w:val="auto"/>
          <w:sz w:val="23"/>
          <w:szCs w:val="23"/>
        </w:rPr>
        <w:t>age protection in Canada</w:t>
      </w:r>
      <w:r w:rsidR="00FD1E36">
        <w:rPr>
          <w:color w:val="auto"/>
          <w:sz w:val="23"/>
          <w:szCs w:val="23"/>
        </w:rPr>
        <w:t xml:space="preserve">. For the </w:t>
      </w:r>
      <w:r w:rsidR="00FD1E36">
        <w:rPr>
          <w:i/>
          <w:iCs/>
          <w:color w:val="auto"/>
          <w:sz w:val="23"/>
          <w:szCs w:val="23"/>
        </w:rPr>
        <w:t xml:space="preserve">Official Languages Act </w:t>
      </w:r>
      <w:r w:rsidR="00FD1E36">
        <w:rPr>
          <w:color w:val="auto"/>
          <w:sz w:val="23"/>
          <w:szCs w:val="23"/>
        </w:rPr>
        <w:t xml:space="preserve">to come into force in </w:t>
      </w:r>
      <w:proofErr w:type="gramStart"/>
      <w:r w:rsidR="00FD1E36">
        <w:rPr>
          <w:color w:val="auto"/>
          <w:sz w:val="23"/>
          <w:szCs w:val="23"/>
        </w:rPr>
        <w:t>Nunavut,  the</w:t>
      </w:r>
      <w:proofErr w:type="gramEnd"/>
      <w:r w:rsidR="00FD1E36">
        <w:rPr>
          <w:color w:val="auto"/>
          <w:sz w:val="23"/>
          <w:szCs w:val="23"/>
        </w:rPr>
        <w:t xml:space="preserve"> federal parliament  pass a motion indicating its concurrence with the new statute. This Act is only one part of the plan to fully protect the vibrancy and quality of our </w:t>
      </w:r>
      <w:proofErr w:type="spellStart"/>
      <w:proofErr w:type="gramStart"/>
      <w:r w:rsidR="00FD1E36">
        <w:rPr>
          <w:color w:val="auto"/>
          <w:sz w:val="23"/>
          <w:szCs w:val="23"/>
        </w:rPr>
        <w:t>In</w:t>
      </w:r>
      <w:r w:rsidR="0098455F">
        <w:rPr>
          <w:color w:val="auto"/>
          <w:sz w:val="23"/>
          <w:szCs w:val="23"/>
        </w:rPr>
        <w:t>uktut</w:t>
      </w:r>
      <w:proofErr w:type="spellEnd"/>
      <w:r w:rsidR="0098455F">
        <w:rPr>
          <w:color w:val="auto"/>
          <w:sz w:val="23"/>
          <w:szCs w:val="23"/>
        </w:rPr>
        <w:t xml:space="preserve"> </w:t>
      </w:r>
      <w:r w:rsidR="00FD1E36">
        <w:rPr>
          <w:color w:val="auto"/>
          <w:sz w:val="23"/>
          <w:szCs w:val="23"/>
        </w:rPr>
        <w:t xml:space="preserve"> Language</w:t>
      </w:r>
      <w:proofErr w:type="gramEnd"/>
      <w:r w:rsidR="0098455F">
        <w:rPr>
          <w:color w:val="auto"/>
          <w:sz w:val="23"/>
          <w:szCs w:val="23"/>
        </w:rPr>
        <w:t xml:space="preserve"> in Nunavut</w:t>
      </w:r>
      <w:r w:rsidR="00FD1E36">
        <w:rPr>
          <w:color w:val="auto"/>
          <w:sz w:val="23"/>
          <w:szCs w:val="23"/>
        </w:rPr>
        <w:t xml:space="preserve">. </w:t>
      </w:r>
    </w:p>
    <w:p w14:paraId="35C8D793" w14:textId="77777777" w:rsidR="00FD1E36" w:rsidRDefault="00FD1E36" w:rsidP="00FD1E36">
      <w:pPr>
        <w:pStyle w:val="Default"/>
        <w:numPr>
          <w:ilvl w:val="0"/>
          <w:numId w:val="7"/>
        </w:numPr>
        <w:spacing w:after="240"/>
        <w:rPr>
          <w:rFonts w:ascii="Arial" w:hAnsi="Arial" w:cs="Arial"/>
        </w:rPr>
      </w:pPr>
      <w:r>
        <w:rPr>
          <w:color w:val="auto"/>
          <w:sz w:val="23"/>
          <w:szCs w:val="23"/>
        </w:rPr>
        <w:t xml:space="preserve">A legislative companion was further approved in </w:t>
      </w:r>
      <w:proofErr w:type="gramStart"/>
      <w:r>
        <w:rPr>
          <w:color w:val="auto"/>
          <w:sz w:val="23"/>
          <w:szCs w:val="23"/>
        </w:rPr>
        <w:t>September 2008, and</w:t>
      </w:r>
      <w:proofErr w:type="gramEnd"/>
      <w:r>
        <w:rPr>
          <w:color w:val="auto"/>
          <w:sz w:val="23"/>
          <w:szCs w:val="23"/>
        </w:rPr>
        <w:t xml:space="preserve"> proclaimed in force in Nunavut. The </w:t>
      </w:r>
      <w:r>
        <w:rPr>
          <w:i/>
          <w:iCs/>
          <w:color w:val="auto"/>
          <w:sz w:val="23"/>
          <w:szCs w:val="23"/>
        </w:rPr>
        <w:t xml:space="preserve">Inuit Language Protection Act </w:t>
      </w:r>
      <w:r>
        <w:rPr>
          <w:color w:val="auto"/>
          <w:sz w:val="23"/>
          <w:szCs w:val="23"/>
        </w:rPr>
        <w:t xml:space="preserve">affirms the inherent right of Inuit to use the Inuit Language and confirms key rights to Inuit in </w:t>
      </w:r>
      <w:r>
        <w:rPr>
          <w:b/>
          <w:bCs/>
          <w:color w:val="auto"/>
          <w:sz w:val="23"/>
          <w:szCs w:val="23"/>
        </w:rPr>
        <w:t>education</w:t>
      </w:r>
      <w:r>
        <w:rPr>
          <w:color w:val="auto"/>
          <w:sz w:val="23"/>
          <w:szCs w:val="23"/>
        </w:rPr>
        <w:t xml:space="preserve">, </w:t>
      </w:r>
      <w:r>
        <w:rPr>
          <w:b/>
          <w:bCs/>
          <w:color w:val="auto"/>
          <w:sz w:val="23"/>
          <w:szCs w:val="23"/>
        </w:rPr>
        <w:t xml:space="preserve">work </w:t>
      </w:r>
      <w:r>
        <w:rPr>
          <w:color w:val="auto"/>
          <w:sz w:val="23"/>
          <w:szCs w:val="23"/>
        </w:rPr>
        <w:t xml:space="preserve">and </w:t>
      </w:r>
      <w:r>
        <w:rPr>
          <w:b/>
          <w:bCs/>
          <w:color w:val="auto"/>
          <w:sz w:val="23"/>
          <w:szCs w:val="23"/>
        </w:rPr>
        <w:t xml:space="preserve">day‐to‐day services </w:t>
      </w:r>
      <w:r>
        <w:rPr>
          <w:color w:val="auto"/>
          <w:sz w:val="23"/>
          <w:szCs w:val="23"/>
        </w:rPr>
        <w:t xml:space="preserve">provided to the public by every organization operating in Nunavut. The Act also obliges certain bodies to </w:t>
      </w:r>
      <w:r>
        <w:rPr>
          <w:b/>
          <w:bCs/>
          <w:color w:val="auto"/>
          <w:sz w:val="23"/>
          <w:szCs w:val="23"/>
        </w:rPr>
        <w:t xml:space="preserve">take positive action </w:t>
      </w:r>
      <w:r>
        <w:rPr>
          <w:color w:val="auto"/>
          <w:sz w:val="23"/>
          <w:szCs w:val="23"/>
        </w:rPr>
        <w:t xml:space="preserve">to protect, revitalize and promote the Inuit Language and cultural expressions, consistent with international human rights undertakings and Canadian constitutional law. </w:t>
      </w:r>
    </w:p>
    <w:p w14:paraId="7502F26C" w14:textId="77777777" w:rsidR="00FD1E36" w:rsidRPr="00C356DD" w:rsidRDefault="00FD1E36" w:rsidP="00FD1E36">
      <w:pPr>
        <w:pStyle w:val="ListParagraph"/>
        <w:numPr>
          <w:ilvl w:val="0"/>
          <w:numId w:val="7"/>
        </w:numPr>
        <w:jc w:val="both"/>
        <w:rPr>
          <w:rFonts w:cs="Arial"/>
          <w:sz w:val="22"/>
          <w:szCs w:val="22"/>
        </w:rPr>
      </w:pPr>
      <w:r w:rsidRPr="00C356DD">
        <w:rPr>
          <w:rFonts w:cs="Arial"/>
          <w:sz w:val="22"/>
          <w:szCs w:val="22"/>
        </w:rPr>
        <w:t>Strong leadership and partnerships are needed from governments, but also from Inuit organizations, community organizations, businesses, communities, churches, families and indivi</w:t>
      </w:r>
      <w:r>
        <w:rPr>
          <w:rFonts w:cs="Arial"/>
          <w:sz w:val="22"/>
          <w:szCs w:val="22"/>
        </w:rPr>
        <w:t xml:space="preserve">duals. Working together </w:t>
      </w:r>
      <w:r w:rsidRPr="00C356DD">
        <w:rPr>
          <w:rFonts w:cs="Arial"/>
          <w:sz w:val="22"/>
          <w:szCs w:val="22"/>
        </w:rPr>
        <w:t xml:space="preserve">will overcome the challenges we face. </w:t>
      </w:r>
    </w:p>
    <w:p w14:paraId="0D1B1924" w14:textId="77777777" w:rsidR="00FD1E36" w:rsidRPr="0055605B" w:rsidRDefault="00FD1E36" w:rsidP="00FD1E36">
      <w:pPr>
        <w:jc w:val="both"/>
        <w:rPr>
          <w:rFonts w:cs="Arial"/>
          <w:sz w:val="22"/>
          <w:szCs w:val="22"/>
        </w:rPr>
      </w:pPr>
    </w:p>
    <w:p w14:paraId="63A02FF3" w14:textId="77777777" w:rsidR="00FD1E36" w:rsidRPr="0055605B" w:rsidRDefault="00FD1E36" w:rsidP="00FD1E36">
      <w:pPr>
        <w:jc w:val="both"/>
        <w:rPr>
          <w:rFonts w:cs="Arial"/>
          <w:sz w:val="22"/>
          <w:szCs w:val="22"/>
        </w:rPr>
      </w:pPr>
      <w:r>
        <w:rPr>
          <w:rFonts w:cs="Arial"/>
          <w:sz w:val="22"/>
          <w:szCs w:val="22"/>
        </w:rPr>
        <w:t>Particularly in the ar</w:t>
      </w:r>
      <w:r w:rsidRPr="0055605B">
        <w:rPr>
          <w:rFonts w:cs="Arial"/>
          <w:sz w:val="22"/>
          <w:szCs w:val="22"/>
        </w:rPr>
        <w:t>e</w:t>
      </w:r>
      <w:r>
        <w:rPr>
          <w:rFonts w:cs="Arial"/>
          <w:sz w:val="22"/>
          <w:szCs w:val="22"/>
        </w:rPr>
        <w:t>as of</w:t>
      </w:r>
      <w:r w:rsidRPr="0055605B">
        <w:rPr>
          <w:rFonts w:cs="Arial"/>
          <w:sz w:val="22"/>
          <w:szCs w:val="22"/>
        </w:rPr>
        <w:t>:</w:t>
      </w:r>
      <w:r w:rsidRPr="00FD47B0">
        <w:rPr>
          <w:rFonts w:cs="Arial"/>
          <w:sz w:val="22"/>
          <w:szCs w:val="22"/>
        </w:rPr>
        <w:t xml:space="preserve"> </w:t>
      </w:r>
    </w:p>
    <w:p w14:paraId="135C6E1F" w14:textId="77777777" w:rsidR="00FD1E36" w:rsidRPr="0055605B" w:rsidRDefault="00FD1E36" w:rsidP="00FD1E36">
      <w:pPr>
        <w:numPr>
          <w:ilvl w:val="0"/>
          <w:numId w:val="1"/>
        </w:numPr>
        <w:jc w:val="both"/>
        <w:rPr>
          <w:rFonts w:cs="Arial"/>
          <w:sz w:val="22"/>
          <w:szCs w:val="22"/>
        </w:rPr>
      </w:pPr>
      <w:r w:rsidRPr="0055605B">
        <w:rPr>
          <w:rFonts w:cs="Arial"/>
          <w:sz w:val="22"/>
          <w:szCs w:val="22"/>
        </w:rPr>
        <w:t xml:space="preserve">Inuit Language Revitalization and Promotion, </w:t>
      </w:r>
    </w:p>
    <w:p w14:paraId="5BF963DE" w14:textId="77777777" w:rsidR="00FD1E36" w:rsidRPr="0055605B" w:rsidRDefault="00FD1E36" w:rsidP="00FD1E36">
      <w:pPr>
        <w:numPr>
          <w:ilvl w:val="0"/>
          <w:numId w:val="1"/>
        </w:numPr>
        <w:jc w:val="both"/>
        <w:rPr>
          <w:rFonts w:cs="Arial"/>
          <w:sz w:val="22"/>
          <w:szCs w:val="22"/>
        </w:rPr>
      </w:pPr>
      <w:r w:rsidRPr="0055605B">
        <w:rPr>
          <w:rFonts w:cs="Arial"/>
          <w:sz w:val="22"/>
          <w:szCs w:val="22"/>
        </w:rPr>
        <w:t xml:space="preserve">Lifelong learning of the Inuit Language, </w:t>
      </w:r>
    </w:p>
    <w:p w14:paraId="097915DE" w14:textId="77777777" w:rsidR="00FD1E36" w:rsidRPr="0055605B" w:rsidRDefault="00FD1E36" w:rsidP="00FD1E36">
      <w:pPr>
        <w:numPr>
          <w:ilvl w:val="0"/>
          <w:numId w:val="1"/>
        </w:numPr>
        <w:jc w:val="both"/>
        <w:rPr>
          <w:rFonts w:cs="Arial"/>
          <w:sz w:val="22"/>
          <w:szCs w:val="22"/>
        </w:rPr>
      </w:pPr>
      <w:r w:rsidRPr="0055605B">
        <w:rPr>
          <w:rFonts w:cs="Arial"/>
          <w:sz w:val="22"/>
          <w:szCs w:val="22"/>
        </w:rPr>
        <w:t xml:space="preserve">Inuit Language Development and Standardization, </w:t>
      </w:r>
    </w:p>
    <w:p w14:paraId="05488D70" w14:textId="77777777" w:rsidR="00FD1E36" w:rsidRPr="0055605B" w:rsidRDefault="00FD1E36" w:rsidP="00FD1E36">
      <w:pPr>
        <w:numPr>
          <w:ilvl w:val="0"/>
          <w:numId w:val="1"/>
        </w:numPr>
        <w:jc w:val="both"/>
        <w:rPr>
          <w:rFonts w:cs="Arial"/>
          <w:sz w:val="22"/>
          <w:szCs w:val="22"/>
        </w:rPr>
      </w:pPr>
      <w:r w:rsidRPr="0055605B">
        <w:rPr>
          <w:rFonts w:cs="Arial"/>
          <w:sz w:val="22"/>
          <w:szCs w:val="22"/>
        </w:rPr>
        <w:t>Music, Media and Publishing in the Inuit Language and</w:t>
      </w:r>
    </w:p>
    <w:p w14:paraId="4B66C679" w14:textId="77777777" w:rsidR="00FD1E36" w:rsidRPr="0055605B" w:rsidRDefault="00FD1E36" w:rsidP="00FD1E36">
      <w:pPr>
        <w:numPr>
          <w:ilvl w:val="0"/>
          <w:numId w:val="1"/>
        </w:numPr>
        <w:jc w:val="both"/>
        <w:rPr>
          <w:rFonts w:cs="Arial"/>
          <w:sz w:val="22"/>
          <w:szCs w:val="22"/>
        </w:rPr>
      </w:pPr>
      <w:r w:rsidRPr="0055605B">
        <w:rPr>
          <w:rFonts w:cs="Arial"/>
          <w:sz w:val="22"/>
          <w:szCs w:val="22"/>
        </w:rPr>
        <w:t>Government, Businesses and the Workplace.</w:t>
      </w:r>
    </w:p>
    <w:p w14:paraId="40D8E00E" w14:textId="77777777" w:rsidR="00FD1E36" w:rsidRPr="0055605B" w:rsidRDefault="00FD1E36" w:rsidP="00FD1E36">
      <w:pPr>
        <w:jc w:val="both"/>
        <w:rPr>
          <w:rFonts w:cs="Arial"/>
          <w:sz w:val="22"/>
          <w:szCs w:val="22"/>
        </w:rPr>
      </w:pPr>
    </w:p>
    <w:p w14:paraId="5B185998" w14:textId="77777777" w:rsidR="00FD1E36" w:rsidRPr="0055605B" w:rsidRDefault="00FD1E36" w:rsidP="00FD1E36">
      <w:pPr>
        <w:pStyle w:val="Default"/>
        <w:spacing w:after="240"/>
        <w:rPr>
          <w:rFonts w:ascii="Arial" w:hAnsi="Arial" w:cs="Arial"/>
          <w:sz w:val="22"/>
          <w:szCs w:val="22"/>
        </w:rPr>
      </w:pPr>
      <w:r w:rsidRPr="0055605B">
        <w:rPr>
          <w:rFonts w:ascii="Arial" w:hAnsi="Arial" w:cs="Arial"/>
          <w:sz w:val="22"/>
          <w:szCs w:val="22"/>
        </w:rPr>
        <w:t xml:space="preserve">There exists a persistent lack of resources dedicated to making sure that Inuit Language speakers, who constitute a majority in the Nunavut territory, enjoy basic substantive equality with respect to the education, services and programs made available in their territory. </w:t>
      </w:r>
    </w:p>
    <w:p w14:paraId="5031F442" w14:textId="77777777" w:rsidR="00FD1E36" w:rsidRPr="007E5F6A" w:rsidRDefault="00FD1E36" w:rsidP="00FD1E36">
      <w:pPr>
        <w:pStyle w:val="Default"/>
        <w:spacing w:after="240"/>
        <w:rPr>
          <w:rFonts w:ascii="Arial" w:hAnsi="Arial" w:cs="Arial"/>
          <w:color w:val="auto"/>
          <w:sz w:val="22"/>
          <w:szCs w:val="22"/>
        </w:rPr>
      </w:pPr>
      <w:r w:rsidRPr="0055605B">
        <w:rPr>
          <w:rFonts w:ascii="Arial" w:hAnsi="Arial" w:cs="Arial"/>
          <w:sz w:val="22"/>
          <w:szCs w:val="22"/>
        </w:rPr>
        <w:t xml:space="preserve">This concern is not to be taken lightly. It is a question of human dignity. As Inuit, our culture and language deserve respect. These are an integral part of who we are. Our language and culture encompass the knowledge, values, traditions and history that have sustained our people for countless generations across the Arctic, from west to east, </w:t>
      </w:r>
      <w:r w:rsidRPr="0055605B">
        <w:rPr>
          <w:rFonts w:ascii="Arial" w:hAnsi="Arial" w:cs="Arial"/>
          <w:color w:val="auto"/>
          <w:sz w:val="22"/>
          <w:szCs w:val="22"/>
        </w:rPr>
        <w:t xml:space="preserve">north to south. Preserving and promoting a culture and language that intimately, intrinsically understand this environment is </w:t>
      </w:r>
      <w:r w:rsidRPr="0055605B">
        <w:rPr>
          <w:rFonts w:ascii="Arial" w:hAnsi="Arial" w:cs="Arial"/>
          <w:color w:val="auto"/>
          <w:sz w:val="22"/>
          <w:szCs w:val="22"/>
        </w:rPr>
        <w:lastRenderedPageBreak/>
        <w:t xml:space="preserve">therefore essential to preserving the Arctic itself. This is key to our survival and our future as an </w:t>
      </w:r>
      <w:r w:rsidRPr="0055605B">
        <w:rPr>
          <w:rFonts w:ascii="Arial" w:hAnsi="Arial" w:cs="Arial"/>
          <w:b/>
          <w:bCs/>
          <w:color w:val="auto"/>
          <w:sz w:val="22"/>
          <w:szCs w:val="22"/>
        </w:rPr>
        <w:t>Arctic People</w:t>
      </w:r>
      <w:r w:rsidRPr="0055605B">
        <w:rPr>
          <w:rFonts w:ascii="Arial" w:hAnsi="Arial" w:cs="Arial"/>
          <w:color w:val="auto"/>
          <w:sz w:val="22"/>
          <w:szCs w:val="22"/>
        </w:rPr>
        <w:t xml:space="preserve">. </w:t>
      </w:r>
    </w:p>
    <w:p w14:paraId="44A1C850" w14:textId="45241B6E" w:rsidR="000A42C3" w:rsidRPr="000542BF" w:rsidRDefault="00342C2C" w:rsidP="000542BF">
      <w:pPr>
        <w:pStyle w:val="ListParagraph"/>
        <w:numPr>
          <w:ilvl w:val="0"/>
          <w:numId w:val="6"/>
        </w:numPr>
        <w:jc w:val="both"/>
        <w:rPr>
          <w:rFonts w:cs="Arial"/>
          <w:szCs w:val="24"/>
        </w:rPr>
      </w:pPr>
      <w:r w:rsidRPr="000542BF">
        <w:rPr>
          <w:rFonts w:cs="Arial"/>
          <w:szCs w:val="24"/>
        </w:rPr>
        <w:t>T</w:t>
      </w:r>
      <w:r w:rsidR="000A42C3" w:rsidRPr="000542BF">
        <w:rPr>
          <w:rFonts w:cs="Arial"/>
          <w:szCs w:val="24"/>
        </w:rPr>
        <w:t xml:space="preserve">hough there is strong political statement to the acceptance of </w:t>
      </w:r>
      <w:proofErr w:type="spellStart"/>
      <w:r w:rsidR="00E32CE7">
        <w:rPr>
          <w:rFonts w:cs="Arial"/>
          <w:szCs w:val="24"/>
        </w:rPr>
        <w:t>Inuktut</w:t>
      </w:r>
      <w:proofErr w:type="spellEnd"/>
      <w:r w:rsidR="00532CEF">
        <w:rPr>
          <w:rFonts w:cs="Arial"/>
          <w:szCs w:val="24"/>
        </w:rPr>
        <w:t xml:space="preserve">, which is embedded in </w:t>
      </w:r>
      <w:r w:rsidR="000A42C3" w:rsidRPr="000542BF">
        <w:rPr>
          <w:rFonts w:cs="Arial"/>
          <w:szCs w:val="24"/>
        </w:rPr>
        <w:t>I</w:t>
      </w:r>
      <w:r w:rsidR="00532CEF">
        <w:rPr>
          <w:rFonts w:cs="Arial"/>
          <w:szCs w:val="24"/>
        </w:rPr>
        <w:t xml:space="preserve">nuit </w:t>
      </w:r>
      <w:r w:rsidR="000A42C3" w:rsidRPr="000542BF">
        <w:rPr>
          <w:rFonts w:cs="Arial"/>
          <w:szCs w:val="24"/>
        </w:rPr>
        <w:t>S</w:t>
      </w:r>
      <w:r w:rsidR="00532CEF">
        <w:rPr>
          <w:rFonts w:cs="Arial"/>
          <w:szCs w:val="24"/>
        </w:rPr>
        <w:t xml:space="preserve">ocietal </w:t>
      </w:r>
      <w:proofErr w:type="gramStart"/>
      <w:r w:rsidR="000A42C3" w:rsidRPr="000542BF">
        <w:rPr>
          <w:rFonts w:cs="Arial"/>
          <w:szCs w:val="24"/>
        </w:rPr>
        <w:t>V</w:t>
      </w:r>
      <w:r w:rsidR="00532CEF">
        <w:rPr>
          <w:rFonts w:cs="Arial"/>
          <w:szCs w:val="24"/>
        </w:rPr>
        <w:t xml:space="preserve">alues, </w:t>
      </w:r>
      <w:r w:rsidR="000A42C3" w:rsidRPr="000542BF">
        <w:rPr>
          <w:rFonts w:cs="Arial"/>
          <w:szCs w:val="24"/>
        </w:rPr>
        <w:t xml:space="preserve"> does</w:t>
      </w:r>
      <w:proofErr w:type="gramEnd"/>
      <w:r w:rsidR="000A42C3" w:rsidRPr="000542BF">
        <w:rPr>
          <w:rFonts w:cs="Arial"/>
          <w:szCs w:val="24"/>
        </w:rPr>
        <w:t xml:space="preserve"> not guarantee a prominent role simply because Inuit are governing themselves. It can be said that senior bureaucrats are trained professional people based on Western standards. Program delivery, particularly in the area of social services, </w:t>
      </w:r>
      <w:r w:rsidRPr="000542BF">
        <w:rPr>
          <w:rFonts w:cs="Arial"/>
          <w:szCs w:val="24"/>
        </w:rPr>
        <w:t>and justice service</w:t>
      </w:r>
      <w:r w:rsidR="00532CEF">
        <w:rPr>
          <w:rFonts w:cs="Arial"/>
          <w:szCs w:val="24"/>
        </w:rPr>
        <w:t>s</w:t>
      </w:r>
      <w:r w:rsidRPr="000542BF">
        <w:rPr>
          <w:rFonts w:cs="Arial"/>
          <w:szCs w:val="24"/>
        </w:rPr>
        <w:t xml:space="preserve"> </w:t>
      </w:r>
      <w:r w:rsidR="000A42C3" w:rsidRPr="000542BF">
        <w:rPr>
          <w:rFonts w:cs="Arial"/>
          <w:szCs w:val="24"/>
        </w:rPr>
        <w:t>will not be appropriate to Inuit as intended in the I</w:t>
      </w:r>
      <w:r w:rsidR="00532CEF">
        <w:rPr>
          <w:rFonts w:cs="Arial"/>
          <w:szCs w:val="24"/>
        </w:rPr>
        <w:t xml:space="preserve">nuit </w:t>
      </w:r>
      <w:proofErr w:type="spellStart"/>
      <w:r w:rsidR="000A42C3" w:rsidRPr="000542BF">
        <w:rPr>
          <w:rFonts w:cs="Arial"/>
          <w:szCs w:val="24"/>
        </w:rPr>
        <w:t>Q</w:t>
      </w:r>
      <w:r w:rsidR="00532CEF">
        <w:rPr>
          <w:rFonts w:cs="Arial"/>
          <w:szCs w:val="24"/>
        </w:rPr>
        <w:t>aujimajatuqangit</w:t>
      </w:r>
      <w:proofErr w:type="spellEnd"/>
      <w:r w:rsidR="000A42C3" w:rsidRPr="000542BF">
        <w:rPr>
          <w:rFonts w:cs="Arial"/>
          <w:szCs w:val="24"/>
        </w:rPr>
        <w:t xml:space="preserve"> principle statements. In order to remedy this, some perceive a need to differentiate between Inuit participation in government and adequate incorporation of ISV. But this conceptualization of ISV, through the application of IQ, is not intended to create certain abstract framework with an existence and justification independently of the people it is </w:t>
      </w:r>
      <w:proofErr w:type="spellStart"/>
      <w:proofErr w:type="gramStart"/>
      <w:r w:rsidR="000A42C3" w:rsidRPr="000542BF">
        <w:rPr>
          <w:rFonts w:cs="Arial"/>
          <w:szCs w:val="24"/>
        </w:rPr>
        <w:t>suppose</w:t>
      </w:r>
      <w:proofErr w:type="gramEnd"/>
      <w:r w:rsidR="000A42C3" w:rsidRPr="000542BF">
        <w:rPr>
          <w:rFonts w:cs="Arial"/>
          <w:szCs w:val="24"/>
        </w:rPr>
        <w:t xml:space="preserve"> to</w:t>
      </w:r>
      <w:proofErr w:type="spellEnd"/>
      <w:r w:rsidR="000A42C3" w:rsidRPr="000542BF">
        <w:rPr>
          <w:rFonts w:cs="Arial"/>
          <w:szCs w:val="24"/>
        </w:rPr>
        <w:t xml:space="preserve"> serve. Rather the goal is to involve those individuals -Elders- in the social life on Nunavut. Elders and parents had and could contribute to counteracting the effects of social ills as a result of rapid social change and disruption, with colonization, by providing cultural and social cohesiveness.   </w:t>
      </w:r>
    </w:p>
    <w:p w14:paraId="0D8E8161" w14:textId="77777777" w:rsidR="000A42C3" w:rsidRDefault="000A42C3" w:rsidP="000A42C3">
      <w:pPr>
        <w:pStyle w:val="BodyText"/>
        <w:rPr>
          <w:rFonts w:ascii="Arial" w:hAnsi="Arial"/>
        </w:rPr>
      </w:pPr>
    </w:p>
    <w:p w14:paraId="2F061153" w14:textId="2E40F5ED" w:rsidR="000A42C3" w:rsidRDefault="000A42C3" w:rsidP="000A42C3">
      <w:pPr>
        <w:pStyle w:val="BodyText"/>
        <w:rPr>
          <w:rFonts w:ascii="Arial" w:hAnsi="Arial"/>
          <w:u w:val="single"/>
        </w:rPr>
      </w:pPr>
      <w:r>
        <w:rPr>
          <w:rFonts w:ascii="Arial" w:hAnsi="Arial"/>
          <w:u w:val="single"/>
        </w:rPr>
        <w:t>Problems of Application</w:t>
      </w:r>
      <w:r w:rsidR="00E32CE7">
        <w:rPr>
          <w:rFonts w:ascii="Arial" w:hAnsi="Arial"/>
          <w:u w:val="single"/>
        </w:rPr>
        <w:t xml:space="preserve"> Language </w:t>
      </w:r>
    </w:p>
    <w:p w14:paraId="16D361A4" w14:textId="77777777" w:rsidR="000A42C3" w:rsidRDefault="000A42C3" w:rsidP="000A42C3">
      <w:pPr>
        <w:jc w:val="both"/>
        <w:rPr>
          <w:rFonts w:cs="Arial"/>
          <w:szCs w:val="24"/>
        </w:rPr>
      </w:pPr>
    </w:p>
    <w:p w14:paraId="465584CE" w14:textId="2A7F4DE3" w:rsidR="000A42C3" w:rsidRPr="00407650" w:rsidRDefault="000542BF" w:rsidP="00353F82">
      <w:pPr>
        <w:pStyle w:val="BodyText"/>
        <w:numPr>
          <w:ilvl w:val="0"/>
          <w:numId w:val="6"/>
        </w:numPr>
        <w:rPr>
          <w:rFonts w:ascii="Arial" w:hAnsi="Arial" w:cs="Arial"/>
        </w:rPr>
      </w:pPr>
      <w:r>
        <w:rPr>
          <w:rFonts w:ascii="Arial" w:hAnsi="Arial" w:cs="Arial"/>
        </w:rPr>
        <w:t xml:space="preserve">In </w:t>
      </w:r>
      <w:r w:rsidR="000A42C3" w:rsidRPr="00407650">
        <w:rPr>
          <w:rFonts w:ascii="Arial" w:hAnsi="Arial" w:cs="Arial"/>
        </w:rPr>
        <w:t xml:space="preserve">existing </w:t>
      </w:r>
      <w:proofErr w:type="gramStart"/>
      <w:r w:rsidR="000A42C3" w:rsidRPr="00407650">
        <w:rPr>
          <w:rFonts w:ascii="Arial" w:hAnsi="Arial" w:cs="Arial"/>
        </w:rPr>
        <w:t>literature,  we</w:t>
      </w:r>
      <w:proofErr w:type="gramEnd"/>
      <w:r w:rsidR="000A42C3" w:rsidRPr="00407650">
        <w:rPr>
          <w:rFonts w:ascii="Arial" w:hAnsi="Arial" w:cs="Arial"/>
        </w:rPr>
        <w:t xml:space="preserve"> have pointed out that the family is the primary and fundamental vehicle for transmitting this body of knowledge and culture. </w:t>
      </w:r>
      <w:r w:rsidR="00F533A3">
        <w:rPr>
          <w:rFonts w:ascii="Arial" w:hAnsi="Arial" w:cs="Arial"/>
        </w:rPr>
        <w:t>Traditionally, i</w:t>
      </w:r>
      <w:r w:rsidR="000A42C3" w:rsidRPr="00407650">
        <w:rPr>
          <w:rFonts w:ascii="Arial" w:hAnsi="Arial" w:cs="Arial"/>
        </w:rPr>
        <w:t xml:space="preserve">t is within the family that values, beliefs, language, social norms and expectations are transmitted and absorbed. </w:t>
      </w:r>
    </w:p>
    <w:p w14:paraId="59D49D77" w14:textId="77777777" w:rsidR="000A42C3" w:rsidRDefault="000A42C3" w:rsidP="000A42C3">
      <w:pPr>
        <w:pStyle w:val="BodyText"/>
        <w:rPr>
          <w:rFonts w:ascii="Arial" w:hAnsi="Arial" w:cs="Arial"/>
          <w:szCs w:val="24"/>
        </w:rPr>
      </w:pPr>
    </w:p>
    <w:p w14:paraId="4CA9B4C6" w14:textId="77777777" w:rsidR="000A42C3" w:rsidRPr="00353F82" w:rsidRDefault="000A42C3" w:rsidP="00353F82">
      <w:pPr>
        <w:pStyle w:val="ListParagraph"/>
        <w:numPr>
          <w:ilvl w:val="0"/>
          <w:numId w:val="6"/>
        </w:numPr>
        <w:jc w:val="both"/>
        <w:rPr>
          <w:rFonts w:cs="Arial"/>
          <w:szCs w:val="24"/>
        </w:rPr>
      </w:pPr>
      <w:r w:rsidRPr="00353F82">
        <w:rPr>
          <w:rFonts w:cs="Arial"/>
          <w:szCs w:val="24"/>
        </w:rPr>
        <w:t xml:space="preserve">During the growth and development of the larger settlements, these support systems and mechanisms were weakened. It is no secret the Inuit were surrounded by alien culture through the period of colonization. In most cases, these controlling cultures have oppressed us over extended </w:t>
      </w:r>
      <w:proofErr w:type="gramStart"/>
      <w:r w:rsidRPr="00353F82">
        <w:rPr>
          <w:rFonts w:cs="Arial"/>
          <w:szCs w:val="24"/>
        </w:rPr>
        <w:t>period of time</w:t>
      </w:r>
      <w:proofErr w:type="gramEnd"/>
      <w:r w:rsidRPr="00353F82">
        <w:rPr>
          <w:rFonts w:cs="Arial"/>
          <w:szCs w:val="24"/>
        </w:rPr>
        <w:t xml:space="preserve">. The controlling cultures, have either tried to ignore us, subjugate us, or try to acculturate us, often all the above.  </w:t>
      </w:r>
    </w:p>
    <w:p w14:paraId="2588E1E7" w14:textId="77777777" w:rsidR="000A42C3" w:rsidRDefault="000A42C3" w:rsidP="000A42C3">
      <w:pPr>
        <w:jc w:val="both"/>
        <w:rPr>
          <w:rFonts w:cs="Arial"/>
          <w:szCs w:val="24"/>
        </w:rPr>
      </w:pPr>
    </w:p>
    <w:p w14:paraId="6B041B07" w14:textId="0CD28DDC" w:rsidR="000A42C3" w:rsidRDefault="000A42C3" w:rsidP="00384277">
      <w:pPr>
        <w:pStyle w:val="ListParagraph"/>
        <w:numPr>
          <w:ilvl w:val="0"/>
          <w:numId w:val="6"/>
        </w:numPr>
        <w:jc w:val="both"/>
        <w:rPr>
          <w:rFonts w:cs="Arial"/>
          <w:szCs w:val="24"/>
        </w:rPr>
      </w:pPr>
      <w:r w:rsidRPr="00855D29">
        <w:rPr>
          <w:rFonts w:cs="Arial"/>
          <w:szCs w:val="24"/>
        </w:rPr>
        <w:t xml:space="preserve">During the </w:t>
      </w:r>
      <w:r w:rsidR="00BB45E1" w:rsidRPr="00855D29">
        <w:rPr>
          <w:rFonts w:cs="Arial"/>
          <w:szCs w:val="24"/>
        </w:rPr>
        <w:t>numerous meeting since the creation of Nunavut</w:t>
      </w:r>
      <w:r w:rsidR="00D65624" w:rsidRPr="00855D29">
        <w:rPr>
          <w:rFonts w:cs="Arial"/>
          <w:szCs w:val="24"/>
        </w:rPr>
        <w:t xml:space="preserve"> above, there have been</w:t>
      </w:r>
      <w:r w:rsidRPr="00855D29">
        <w:rPr>
          <w:rFonts w:cs="Arial"/>
          <w:szCs w:val="24"/>
        </w:rPr>
        <w:t xml:space="preserve"> </w:t>
      </w:r>
      <w:proofErr w:type="gramStart"/>
      <w:r w:rsidRPr="00855D29">
        <w:rPr>
          <w:rFonts w:cs="Arial"/>
          <w:szCs w:val="24"/>
        </w:rPr>
        <w:t>general consensus</w:t>
      </w:r>
      <w:proofErr w:type="gramEnd"/>
      <w:r w:rsidRPr="00855D29">
        <w:rPr>
          <w:rFonts w:cs="Arial"/>
          <w:szCs w:val="24"/>
        </w:rPr>
        <w:t xml:space="preserve"> on Nunavut’s acknowledgement that there is a strong and growing sense that community service agencies should deliver programs in a manner more in keeping with ISV</w:t>
      </w:r>
      <w:r w:rsidR="00A7513A" w:rsidRPr="00855D29">
        <w:rPr>
          <w:rFonts w:cs="Arial"/>
          <w:szCs w:val="24"/>
        </w:rPr>
        <w:t xml:space="preserve">, which include Inuktitut </w:t>
      </w:r>
      <w:r w:rsidRPr="00855D29">
        <w:rPr>
          <w:rFonts w:cs="Arial"/>
          <w:szCs w:val="24"/>
        </w:rPr>
        <w:t xml:space="preserve">and approaches.  Thus, ISV through the application of IQ is promoted as part of a general tendency towards decentralized governing. </w:t>
      </w:r>
    </w:p>
    <w:p w14:paraId="0498F9FB" w14:textId="77777777" w:rsidR="00855D29" w:rsidRPr="00855D29" w:rsidRDefault="00855D29" w:rsidP="00855D29">
      <w:pPr>
        <w:pStyle w:val="ListParagraph"/>
        <w:jc w:val="both"/>
        <w:rPr>
          <w:rFonts w:cs="Arial"/>
          <w:szCs w:val="24"/>
        </w:rPr>
      </w:pPr>
    </w:p>
    <w:p w14:paraId="178DCF29" w14:textId="77777777" w:rsidR="000A42C3" w:rsidRPr="00855D29" w:rsidRDefault="000A42C3" w:rsidP="00855D29">
      <w:pPr>
        <w:pStyle w:val="ListParagraph"/>
        <w:numPr>
          <w:ilvl w:val="0"/>
          <w:numId w:val="6"/>
        </w:numPr>
        <w:jc w:val="both"/>
        <w:rPr>
          <w:rFonts w:cs="Arial"/>
          <w:szCs w:val="24"/>
        </w:rPr>
      </w:pPr>
      <w:r w:rsidRPr="00855D29">
        <w:rPr>
          <w:rFonts w:cs="Arial"/>
          <w:szCs w:val="24"/>
        </w:rPr>
        <w:t xml:space="preserve">Within the less formal, more personal forms of social control of the Inuit, the conditions of natural and social life required a quick response to the non-conformity, as it endangers the survival of all in a small community. Whether or not and what kind of response followed depended largely on a judgment of the specific situation by those involved.  The personalities involved, the gravity and the </w:t>
      </w:r>
      <w:proofErr w:type="gramStart"/>
      <w:r w:rsidRPr="00855D29">
        <w:rPr>
          <w:rFonts w:cs="Arial"/>
          <w:szCs w:val="24"/>
        </w:rPr>
        <w:t>particular circumstances</w:t>
      </w:r>
      <w:proofErr w:type="gramEnd"/>
      <w:r w:rsidRPr="00855D29">
        <w:rPr>
          <w:rFonts w:cs="Arial"/>
          <w:szCs w:val="24"/>
        </w:rPr>
        <w:t xml:space="preserve"> of the case guided the responses. </w:t>
      </w:r>
    </w:p>
    <w:p w14:paraId="365115DC" w14:textId="77777777" w:rsidR="000A42C3" w:rsidRDefault="000A42C3" w:rsidP="000A42C3">
      <w:pPr>
        <w:jc w:val="both"/>
        <w:rPr>
          <w:rFonts w:cs="Arial"/>
          <w:szCs w:val="24"/>
        </w:rPr>
      </w:pPr>
    </w:p>
    <w:p w14:paraId="5FC07B14" w14:textId="0465E6FD" w:rsidR="000A42C3" w:rsidRPr="00855D29" w:rsidRDefault="00532CEF" w:rsidP="00855D29">
      <w:pPr>
        <w:pStyle w:val="ListParagraph"/>
        <w:numPr>
          <w:ilvl w:val="0"/>
          <w:numId w:val="6"/>
        </w:numPr>
        <w:jc w:val="both"/>
        <w:rPr>
          <w:rFonts w:cs="Arial"/>
          <w:szCs w:val="24"/>
        </w:rPr>
      </w:pPr>
      <w:r>
        <w:rPr>
          <w:rFonts w:cs="Arial"/>
          <w:szCs w:val="24"/>
        </w:rPr>
        <w:lastRenderedPageBreak/>
        <w:t>Traditionally Inuit social structures was</w:t>
      </w:r>
      <w:r w:rsidR="000A42C3" w:rsidRPr="00855D29">
        <w:rPr>
          <w:rFonts w:cs="Arial"/>
          <w:szCs w:val="24"/>
        </w:rPr>
        <w:t xml:space="preserve"> very strong. People knew their roles and expectation of others. The children knew their parents and parents knew their children. In our discussions it was made clear that sanctioning mechanism is part of the ‘social constraint to self-constraint’. These mechanisms serve to correct the individuals who violate existing norms and thus add to the pressure exerted on people to comply with these norms. The nature of this sanctioning mechanism differs from traditional Inuit society and that of institutionalized formal sanctioning mechanism that have been imposed by the dominant society.  </w:t>
      </w:r>
    </w:p>
    <w:p w14:paraId="763E8627" w14:textId="77777777" w:rsidR="000A42C3" w:rsidRDefault="000A42C3" w:rsidP="000A42C3">
      <w:pPr>
        <w:jc w:val="both"/>
        <w:rPr>
          <w:rFonts w:cs="Arial"/>
          <w:szCs w:val="24"/>
        </w:rPr>
      </w:pPr>
    </w:p>
    <w:p w14:paraId="57AD88D7" w14:textId="77777777" w:rsidR="000A42C3" w:rsidRPr="00671CF8" w:rsidRDefault="000A42C3" w:rsidP="00671CF8">
      <w:pPr>
        <w:pStyle w:val="ListParagraph"/>
        <w:numPr>
          <w:ilvl w:val="0"/>
          <w:numId w:val="6"/>
        </w:numPr>
        <w:jc w:val="both"/>
        <w:rPr>
          <w:rFonts w:cs="Arial"/>
          <w:szCs w:val="24"/>
        </w:rPr>
      </w:pPr>
      <w:r w:rsidRPr="00671CF8">
        <w:rPr>
          <w:rFonts w:cs="Arial"/>
          <w:szCs w:val="24"/>
        </w:rPr>
        <w:t xml:space="preserve">In another words, the method used to reach this purpose differed. The important principle ‘justice through punishment’ found within legal system, was never an aspect of Inuit social control, as it is seen that this method of social control is based on ‘threats’. “If you do not behave, you will be punished”. Rather than ‘neutral’ or ‘objective’, Inuit social control is ‘personal’ or ‘subjective’. The involvement of parents, Elders, based their personal characteristics also revealed the subjective nature of Inuit social control, as opposed to the more objective forms of Western social-legal control.  </w:t>
      </w:r>
    </w:p>
    <w:p w14:paraId="376797EB" w14:textId="77777777" w:rsidR="000A42C3" w:rsidRDefault="000A42C3" w:rsidP="000A42C3">
      <w:pPr>
        <w:jc w:val="both"/>
        <w:rPr>
          <w:rFonts w:cs="Arial"/>
          <w:szCs w:val="24"/>
        </w:rPr>
      </w:pPr>
    </w:p>
    <w:p w14:paraId="1C3BD6DC" w14:textId="77777777" w:rsidR="000A42C3" w:rsidRPr="00766BFC" w:rsidRDefault="000A42C3" w:rsidP="00766BFC">
      <w:pPr>
        <w:pStyle w:val="ListParagraph"/>
        <w:numPr>
          <w:ilvl w:val="0"/>
          <w:numId w:val="6"/>
        </w:numPr>
        <w:jc w:val="both"/>
        <w:rPr>
          <w:rFonts w:cs="Arial"/>
          <w:szCs w:val="24"/>
        </w:rPr>
      </w:pPr>
      <w:r w:rsidRPr="00766BFC">
        <w:rPr>
          <w:rFonts w:cs="Arial"/>
          <w:szCs w:val="24"/>
        </w:rPr>
        <w:t xml:space="preserve">This leads me to believe that individuals or groups of individuals within the current existing bureaucratic hierarchical model in the social formation, attempt to monopolize these aspects and thus use them as a ‘source of power and status differentials’ or ‘means of domination and exploitation’. </w:t>
      </w:r>
    </w:p>
    <w:p w14:paraId="3EAE6A26" w14:textId="77777777" w:rsidR="000A42C3" w:rsidRDefault="000A42C3" w:rsidP="000A42C3">
      <w:pPr>
        <w:jc w:val="both"/>
        <w:rPr>
          <w:rFonts w:cs="Arial"/>
          <w:szCs w:val="24"/>
        </w:rPr>
      </w:pPr>
    </w:p>
    <w:p w14:paraId="442AFE6F" w14:textId="77777777" w:rsidR="000A42C3" w:rsidRPr="00FE3EA3" w:rsidRDefault="000A42C3" w:rsidP="00FE3EA3">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FE3EA3">
        <w:rPr>
          <w:rFonts w:cs="Arial"/>
          <w:szCs w:val="24"/>
        </w:rPr>
        <w:t xml:space="preserve">On the other hand, Inuit responses to nonconforming persons aimed at re-socialization by pointing out the adverse consequences of their non-social </w:t>
      </w:r>
      <w:proofErr w:type="spellStart"/>
      <w:r w:rsidRPr="00FE3EA3">
        <w:rPr>
          <w:rFonts w:cs="Arial"/>
          <w:szCs w:val="24"/>
        </w:rPr>
        <w:t>behaviour</w:t>
      </w:r>
      <w:proofErr w:type="spellEnd"/>
      <w:r w:rsidRPr="00FE3EA3">
        <w:rPr>
          <w:rFonts w:cs="Arial"/>
          <w:szCs w:val="24"/>
        </w:rPr>
        <w:t xml:space="preserve"> on others and by providing an example of proper </w:t>
      </w:r>
      <w:proofErr w:type="spellStart"/>
      <w:r w:rsidRPr="00FE3EA3">
        <w:rPr>
          <w:rFonts w:cs="Arial"/>
          <w:szCs w:val="24"/>
        </w:rPr>
        <w:t>behaviour</w:t>
      </w:r>
      <w:proofErr w:type="spellEnd"/>
      <w:r w:rsidRPr="00FE3EA3">
        <w:rPr>
          <w:rFonts w:cs="Arial"/>
          <w:szCs w:val="24"/>
        </w:rPr>
        <w:t xml:space="preserve"> through NAGLIGUSUKNNIQ (display and showing care) for others.  Therefore, maintaining social peace and order, including moral standards, is a collective responsibility. Any unacceptable </w:t>
      </w:r>
      <w:proofErr w:type="spellStart"/>
      <w:r w:rsidRPr="00FE3EA3">
        <w:rPr>
          <w:rFonts w:cs="Arial"/>
          <w:szCs w:val="24"/>
        </w:rPr>
        <w:t>behaviour</w:t>
      </w:r>
      <w:proofErr w:type="spellEnd"/>
      <w:r w:rsidRPr="00FE3EA3">
        <w:rPr>
          <w:rFonts w:cs="Arial"/>
          <w:szCs w:val="24"/>
        </w:rPr>
        <w:t xml:space="preserve"> had the potential of a negatively impacting on many individuals. Through a counseling process, involving Elder or Elders, people tried to change one’s non</w:t>
      </w:r>
      <w:r w:rsidRPr="00FE3EA3">
        <w:rPr>
          <w:rFonts w:cs="Arial"/>
          <w:szCs w:val="24"/>
        </w:rPr>
        <w:noBreakHyphen/>
        <w:t xml:space="preserve">social </w:t>
      </w:r>
      <w:proofErr w:type="spellStart"/>
      <w:r w:rsidRPr="00FE3EA3">
        <w:rPr>
          <w:rFonts w:cs="Arial"/>
          <w:szCs w:val="24"/>
        </w:rPr>
        <w:t>behaviour</w:t>
      </w:r>
      <w:proofErr w:type="spellEnd"/>
      <w:r w:rsidRPr="00FE3EA3">
        <w:rPr>
          <w:rFonts w:cs="Arial"/>
          <w:szCs w:val="24"/>
        </w:rPr>
        <w:t xml:space="preserve">. Lacking more thoroughgoing means, showing care, and pointing out the consequences of wrongs, and simply asking were the means to this end. However, for those who did misbehaved had to be dealt with quickly – and effectively.  However, despite this direct or indirect participation of the entire figuration, the outcome or ‘success’ of these forms of social control ultimately depended on the readiness of people to change their </w:t>
      </w:r>
      <w:proofErr w:type="spellStart"/>
      <w:r w:rsidRPr="00FE3EA3">
        <w:rPr>
          <w:rFonts w:cs="Arial"/>
          <w:szCs w:val="24"/>
        </w:rPr>
        <w:t>behaviour</w:t>
      </w:r>
      <w:proofErr w:type="spellEnd"/>
      <w:r w:rsidRPr="00FE3EA3">
        <w:rPr>
          <w:rFonts w:cs="Arial"/>
          <w:szCs w:val="24"/>
        </w:rPr>
        <w:t xml:space="preserve">, for no one had the final say. </w:t>
      </w:r>
    </w:p>
    <w:p w14:paraId="406FBEDE" w14:textId="77777777" w:rsidR="000A42C3" w:rsidRDefault="000A42C3" w:rsidP="000A42C3">
      <w:pPr>
        <w:jc w:val="both"/>
        <w:rPr>
          <w:rFonts w:cs="Arial"/>
          <w:szCs w:val="24"/>
        </w:rPr>
      </w:pPr>
    </w:p>
    <w:p w14:paraId="19FA1C9F" w14:textId="4D10958D" w:rsidR="000A42C3" w:rsidRDefault="000A42C3" w:rsidP="00FB156C">
      <w:pPr>
        <w:pStyle w:val="ListParagraph"/>
        <w:numPr>
          <w:ilvl w:val="0"/>
          <w:numId w:val="6"/>
        </w:numPr>
        <w:jc w:val="both"/>
        <w:rPr>
          <w:rFonts w:cs="Arial"/>
          <w:szCs w:val="24"/>
        </w:rPr>
      </w:pPr>
      <w:r w:rsidRPr="00FB156C">
        <w:rPr>
          <w:rFonts w:cs="Arial"/>
          <w:szCs w:val="24"/>
        </w:rPr>
        <w:t xml:space="preserve">It seems that while western extend the notion of rights and democracy to the colonized, the notion of rights does not necessarily include of the (formerly) colonized to determine where the line should be drawn between individual and collective rights, when it comes to order and social control.  </w:t>
      </w:r>
    </w:p>
    <w:p w14:paraId="44567502" w14:textId="2690887E" w:rsidR="00797C03" w:rsidRDefault="00797C03" w:rsidP="00797C03">
      <w:pPr>
        <w:ind w:left="360"/>
        <w:rPr>
          <w:rFonts w:cs="Arial"/>
          <w:szCs w:val="24"/>
        </w:rPr>
      </w:pPr>
    </w:p>
    <w:p w14:paraId="5160AB44" w14:textId="29E7E9CF" w:rsidR="00532CEF" w:rsidRPr="00E356C8" w:rsidRDefault="00E356C8" w:rsidP="006B6BA2">
      <w:pPr>
        <w:spacing w:line="276" w:lineRule="auto"/>
        <w:rPr>
          <w:rFonts w:cs="Arial"/>
          <w:szCs w:val="24"/>
        </w:rPr>
      </w:pPr>
      <w:r>
        <w:t xml:space="preserve">Let me get back </w:t>
      </w:r>
      <w:proofErr w:type="gramStart"/>
      <w:r>
        <w:t>to  ILPA</w:t>
      </w:r>
      <w:proofErr w:type="gramEnd"/>
      <w:r>
        <w:t xml:space="preserve">, a  legislations is very important to ensuring the long term health of Inuktitut and Inuinnaqtun in Nunavut. Thus creation </w:t>
      </w:r>
      <w:proofErr w:type="gramStart"/>
      <w:r>
        <w:t>of  IUT</w:t>
      </w:r>
      <w:proofErr w:type="gramEnd"/>
      <w:r>
        <w:t xml:space="preserve"> and is important </w:t>
      </w:r>
      <w:r>
        <w:lastRenderedPageBreak/>
        <w:t xml:space="preserve">continually undertakes initiatives that support the strengthening of language in our Territory such as conducting terminology workshops, awarding literary prizes. </w:t>
      </w:r>
    </w:p>
    <w:p w14:paraId="10460EE1" w14:textId="77777777" w:rsidR="00FB156C" w:rsidRPr="00FB156C" w:rsidRDefault="00FB156C" w:rsidP="00FB156C">
      <w:pPr>
        <w:pStyle w:val="ListParagraph"/>
        <w:jc w:val="both"/>
        <w:rPr>
          <w:rFonts w:cs="Arial"/>
          <w:szCs w:val="24"/>
        </w:rPr>
      </w:pPr>
    </w:p>
    <w:p w14:paraId="368FF6E5" w14:textId="77777777" w:rsidR="00FE3EA3" w:rsidRDefault="00FE3EA3" w:rsidP="000A42C3">
      <w:pPr>
        <w:jc w:val="both"/>
        <w:rPr>
          <w:rFonts w:cs="Arial"/>
          <w:szCs w:val="24"/>
        </w:rPr>
      </w:pPr>
    </w:p>
    <w:p w14:paraId="293C340F" w14:textId="21B4FB38" w:rsidR="000A42C3" w:rsidRPr="00B2334A" w:rsidRDefault="004B4861" w:rsidP="00B2334A">
      <w:pPr>
        <w:autoSpaceDE w:val="0"/>
        <w:autoSpaceDN w:val="0"/>
        <w:adjustRightInd w:val="0"/>
        <w:spacing w:line="276" w:lineRule="auto"/>
        <w:rPr>
          <w:rFonts w:eastAsiaTheme="minorHAnsi" w:cs="Arial"/>
          <w:b/>
          <w:bCs/>
          <w:szCs w:val="24"/>
          <w:u w:val="single"/>
          <w:lang w:val="en-CA"/>
        </w:rPr>
      </w:pPr>
      <w:r w:rsidRPr="00B2334A">
        <w:rPr>
          <w:rFonts w:eastAsiaTheme="minorHAnsi" w:cs="Arial"/>
          <w:b/>
          <w:bCs/>
          <w:szCs w:val="24"/>
          <w:u w:val="single"/>
          <w:lang w:val="en-CA"/>
        </w:rPr>
        <w:t xml:space="preserve">Inuit </w:t>
      </w:r>
      <w:proofErr w:type="spellStart"/>
      <w:r w:rsidRPr="00B2334A">
        <w:rPr>
          <w:rFonts w:eastAsiaTheme="minorHAnsi" w:cs="Arial"/>
          <w:b/>
          <w:bCs/>
          <w:szCs w:val="24"/>
          <w:u w:val="single"/>
          <w:lang w:val="en-CA"/>
        </w:rPr>
        <w:t>Uqausinginnik</w:t>
      </w:r>
      <w:proofErr w:type="spellEnd"/>
      <w:r w:rsidRPr="00B2334A">
        <w:rPr>
          <w:rFonts w:eastAsiaTheme="minorHAnsi" w:cs="Arial"/>
          <w:b/>
          <w:bCs/>
          <w:szCs w:val="24"/>
          <w:u w:val="single"/>
          <w:lang w:val="en-CA"/>
        </w:rPr>
        <w:t xml:space="preserve"> </w:t>
      </w:r>
      <w:proofErr w:type="spellStart"/>
      <w:r w:rsidRPr="00B2334A">
        <w:rPr>
          <w:rFonts w:eastAsiaTheme="minorHAnsi" w:cs="Arial"/>
          <w:b/>
          <w:bCs/>
          <w:szCs w:val="24"/>
          <w:u w:val="single"/>
          <w:lang w:val="en-CA"/>
        </w:rPr>
        <w:t>Taigusiliurtit</w:t>
      </w:r>
      <w:proofErr w:type="spellEnd"/>
    </w:p>
    <w:p w14:paraId="07D86931" w14:textId="77777777" w:rsidR="000A42C3" w:rsidRDefault="000A42C3" w:rsidP="00DE4652">
      <w:pPr>
        <w:pStyle w:val="ListParagraph"/>
        <w:autoSpaceDE w:val="0"/>
        <w:autoSpaceDN w:val="0"/>
        <w:adjustRightInd w:val="0"/>
        <w:spacing w:line="276" w:lineRule="auto"/>
        <w:rPr>
          <w:rFonts w:eastAsiaTheme="minorHAnsi" w:cs="Arial"/>
          <w:szCs w:val="24"/>
          <w:u w:val="single"/>
          <w:lang w:val="en-CA"/>
        </w:rPr>
      </w:pPr>
    </w:p>
    <w:p w14:paraId="4C67664D" w14:textId="65945D9E" w:rsidR="00FF5899" w:rsidRPr="00940EB8" w:rsidRDefault="00FF5899" w:rsidP="00DE4652">
      <w:pPr>
        <w:pStyle w:val="ListParagraph"/>
        <w:autoSpaceDE w:val="0"/>
        <w:autoSpaceDN w:val="0"/>
        <w:adjustRightInd w:val="0"/>
        <w:spacing w:line="276" w:lineRule="auto"/>
        <w:rPr>
          <w:rFonts w:eastAsiaTheme="minorHAnsi" w:cs="Arial"/>
          <w:szCs w:val="24"/>
          <w:u w:val="single"/>
          <w:lang w:val="en-CA"/>
        </w:rPr>
      </w:pPr>
      <w:r w:rsidRPr="00940EB8">
        <w:rPr>
          <w:rFonts w:eastAsiaTheme="minorHAnsi" w:cs="Arial"/>
          <w:szCs w:val="24"/>
          <w:u w:val="single"/>
          <w:lang w:val="en-CA"/>
        </w:rPr>
        <w:t>IUT Vision Statement</w:t>
      </w:r>
    </w:p>
    <w:p w14:paraId="35CC8272" w14:textId="77777777" w:rsidR="00FF5899" w:rsidRDefault="00940EB8" w:rsidP="00DE4652">
      <w:pPr>
        <w:pStyle w:val="ListParagraph"/>
        <w:autoSpaceDE w:val="0"/>
        <w:autoSpaceDN w:val="0"/>
        <w:adjustRightInd w:val="0"/>
        <w:spacing w:line="276" w:lineRule="auto"/>
        <w:rPr>
          <w:rFonts w:eastAsiaTheme="minorHAnsi" w:cs="Arial"/>
          <w:szCs w:val="24"/>
          <w:lang w:val="en-CA"/>
        </w:rPr>
      </w:pPr>
      <w:r>
        <w:rPr>
          <w:rFonts w:eastAsiaTheme="minorHAnsi" w:cs="Arial"/>
          <w:szCs w:val="24"/>
          <w:lang w:val="en-CA"/>
        </w:rPr>
        <w:t>In the year 2020 Inuit will still retain and use their language because it will remain strong with an effective and well-developed terminology that will be consistently used by the people of Nunavut and the GN Departments in all their interactions.</w:t>
      </w:r>
    </w:p>
    <w:p w14:paraId="01B52D87" w14:textId="77777777" w:rsidR="00940EB8" w:rsidRDefault="00940EB8" w:rsidP="00DE4652">
      <w:pPr>
        <w:pStyle w:val="ListParagraph"/>
        <w:autoSpaceDE w:val="0"/>
        <w:autoSpaceDN w:val="0"/>
        <w:adjustRightInd w:val="0"/>
        <w:spacing w:line="276" w:lineRule="auto"/>
        <w:rPr>
          <w:rFonts w:eastAsiaTheme="minorHAnsi" w:cs="Arial"/>
          <w:szCs w:val="24"/>
          <w:lang w:val="en-CA"/>
        </w:rPr>
      </w:pPr>
    </w:p>
    <w:p w14:paraId="1EA04CEA" w14:textId="77777777" w:rsidR="00940EB8" w:rsidRDefault="00940EB8" w:rsidP="00DE4652">
      <w:pPr>
        <w:pStyle w:val="ListParagraph"/>
        <w:autoSpaceDE w:val="0"/>
        <w:autoSpaceDN w:val="0"/>
        <w:adjustRightInd w:val="0"/>
        <w:spacing w:line="276" w:lineRule="auto"/>
        <w:rPr>
          <w:rFonts w:eastAsiaTheme="minorHAnsi" w:cs="Arial"/>
          <w:szCs w:val="24"/>
          <w:u w:val="single"/>
          <w:lang w:val="en-CA"/>
        </w:rPr>
      </w:pPr>
      <w:r w:rsidRPr="00940EB8">
        <w:rPr>
          <w:rFonts w:eastAsiaTheme="minorHAnsi" w:cs="Arial"/>
          <w:szCs w:val="24"/>
          <w:u w:val="single"/>
          <w:lang w:val="en-CA"/>
        </w:rPr>
        <w:t>Mission Statement</w:t>
      </w:r>
    </w:p>
    <w:p w14:paraId="06B381AF" w14:textId="77777777" w:rsidR="00940EB8" w:rsidRDefault="00940EB8" w:rsidP="00DE4652">
      <w:pPr>
        <w:pStyle w:val="ListParagraph"/>
        <w:autoSpaceDE w:val="0"/>
        <w:autoSpaceDN w:val="0"/>
        <w:adjustRightInd w:val="0"/>
        <w:spacing w:line="276" w:lineRule="auto"/>
        <w:rPr>
          <w:rFonts w:eastAsiaTheme="minorHAnsi" w:cs="Arial"/>
          <w:szCs w:val="24"/>
          <w:lang w:val="en-CA"/>
        </w:rPr>
      </w:pPr>
    </w:p>
    <w:p w14:paraId="2F82C46F" w14:textId="77777777" w:rsidR="00DE4652" w:rsidRPr="00DE4652" w:rsidRDefault="00851310" w:rsidP="009D706C">
      <w:pPr>
        <w:pStyle w:val="ListParagraph"/>
        <w:autoSpaceDE w:val="0"/>
        <w:autoSpaceDN w:val="0"/>
        <w:adjustRightInd w:val="0"/>
        <w:spacing w:line="276" w:lineRule="auto"/>
        <w:rPr>
          <w:rFonts w:eastAsiaTheme="minorHAnsi" w:cs="Arial"/>
          <w:szCs w:val="24"/>
          <w:lang w:val="en-CA"/>
        </w:rPr>
      </w:pPr>
      <w:r>
        <w:rPr>
          <w:rFonts w:eastAsiaTheme="minorHAnsi" w:cs="Arial"/>
          <w:szCs w:val="24"/>
          <w:lang w:val="en-CA"/>
        </w:rPr>
        <w:t>Our Language comes from our ancestors and is integral part of our culture. To ensure that Inuit culture remains vibrant and strong, IUT considers its role to help protect, to keep it relevant, the language of Inuit, and to promote its use in the spoken and written form.</w:t>
      </w:r>
    </w:p>
    <w:p w14:paraId="46B69018" w14:textId="77777777" w:rsidR="005907A6" w:rsidRPr="00EF1318" w:rsidRDefault="00EF1318" w:rsidP="00DE4652">
      <w:pPr>
        <w:tabs>
          <w:tab w:val="left" w:pos="3570"/>
        </w:tabs>
        <w:spacing w:line="276" w:lineRule="auto"/>
        <w:rPr>
          <w:rFonts w:cs="Arial"/>
          <w:sz w:val="28"/>
          <w:szCs w:val="28"/>
        </w:rPr>
      </w:pPr>
      <w:r>
        <w:rPr>
          <w:rFonts w:cs="Arial"/>
          <w:sz w:val="28"/>
          <w:szCs w:val="28"/>
        </w:rPr>
        <w:tab/>
      </w:r>
    </w:p>
    <w:p w14:paraId="45BF6DB5" w14:textId="601D3801" w:rsidR="000C1993" w:rsidRDefault="009D706C" w:rsidP="00DE4652">
      <w:pPr>
        <w:spacing w:line="276" w:lineRule="auto"/>
      </w:pPr>
      <w:r>
        <w:t xml:space="preserve">IUT Board members is governed by ILPA, and must have at least 5 members, and appointed by the Commissioner in Executive Council, on the recommendation by the Minister of Languages. Each member of IUT hold office for a renewable term of three years. </w:t>
      </w:r>
      <w:r w:rsidR="000C1993">
        <w:t xml:space="preserve">The selection of Board members </w:t>
      </w:r>
      <w:proofErr w:type="gramStart"/>
      <w:r w:rsidR="000C1993">
        <w:t>are</w:t>
      </w:r>
      <w:proofErr w:type="gramEnd"/>
      <w:r w:rsidR="000C1993">
        <w:t xml:space="preserve"> determined by Minister of Languages with the collaboration of N</w:t>
      </w:r>
      <w:r w:rsidR="006B6BA2">
        <w:t xml:space="preserve">unavut </w:t>
      </w:r>
      <w:proofErr w:type="spellStart"/>
      <w:r w:rsidR="000C1993">
        <w:t>T</w:t>
      </w:r>
      <w:r w:rsidR="006B6BA2">
        <w:t>unngavik</w:t>
      </w:r>
      <w:proofErr w:type="spellEnd"/>
      <w:r w:rsidR="006B6BA2">
        <w:t xml:space="preserve"> </w:t>
      </w:r>
      <w:r w:rsidR="000C1993">
        <w:t>I</w:t>
      </w:r>
      <w:r w:rsidR="006B6BA2">
        <w:t>ncorporated</w:t>
      </w:r>
      <w:r w:rsidR="006F78F7">
        <w:t>.</w:t>
      </w:r>
    </w:p>
    <w:p w14:paraId="046032F2" w14:textId="77777777" w:rsidR="00C35AD5" w:rsidRPr="00AF012C" w:rsidRDefault="00C35AD5" w:rsidP="00DE465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4"/>
        </w:rPr>
      </w:pPr>
    </w:p>
    <w:p w14:paraId="45B890A2" w14:textId="77777777" w:rsidR="00F71ED0" w:rsidRDefault="00C35AD5" w:rsidP="00DE4652">
      <w:pPr>
        <w:spacing w:line="276" w:lineRule="auto"/>
        <w:jc w:val="both"/>
        <w:rPr>
          <w:rFonts w:cs="Arial"/>
          <w:szCs w:val="24"/>
        </w:rPr>
      </w:pPr>
      <w:r w:rsidRPr="00AF012C">
        <w:rPr>
          <w:rFonts w:cs="Arial"/>
          <w:szCs w:val="24"/>
        </w:rPr>
        <w:t xml:space="preserve">Now, we are all too familiar with the state of Nunavut’s social ills, family violence and spousal abuse, high rate of suicide, etc. This is not due to a character flaw in Inuit culture and society. Rather, this is due to historical process that saw Inuit as wards of the state. In other words, the current </w:t>
      </w:r>
      <w:proofErr w:type="gramStart"/>
      <w:r w:rsidRPr="00AF012C">
        <w:rPr>
          <w:rFonts w:cs="Arial"/>
          <w:szCs w:val="24"/>
        </w:rPr>
        <w:t>state of affairs is</w:t>
      </w:r>
      <w:proofErr w:type="gramEnd"/>
      <w:r w:rsidRPr="00AF012C">
        <w:rPr>
          <w:rFonts w:cs="Arial"/>
          <w:szCs w:val="24"/>
        </w:rPr>
        <w:t xml:space="preserve"> the result of a deficient professional-client relationship that comes about because of an absence of a meaningful dialogue.</w:t>
      </w:r>
    </w:p>
    <w:p w14:paraId="4C61DA13" w14:textId="77777777" w:rsidR="00F71ED0" w:rsidRDefault="00F71ED0" w:rsidP="00DE4652">
      <w:pPr>
        <w:spacing w:line="276" w:lineRule="auto"/>
        <w:jc w:val="both"/>
        <w:rPr>
          <w:rFonts w:cs="Arial"/>
          <w:szCs w:val="24"/>
        </w:rPr>
      </w:pPr>
    </w:p>
    <w:p w14:paraId="798F1998" w14:textId="4D29274D" w:rsidR="00C35AD5" w:rsidRDefault="00C35AD5" w:rsidP="00DE4652">
      <w:pPr>
        <w:spacing w:line="276" w:lineRule="auto"/>
        <w:jc w:val="both"/>
        <w:rPr>
          <w:rFonts w:cs="Arial"/>
          <w:szCs w:val="24"/>
        </w:rPr>
      </w:pPr>
      <w:r w:rsidRPr="00AF012C">
        <w:rPr>
          <w:rFonts w:cs="Arial"/>
          <w:szCs w:val="24"/>
        </w:rPr>
        <w:t xml:space="preserve"> </w:t>
      </w:r>
      <w:r w:rsidR="00EA0769">
        <w:rPr>
          <w:rFonts w:cs="Arial"/>
          <w:szCs w:val="24"/>
        </w:rPr>
        <w:t>A recent example I would like to point out was July 2019, about three months ago. This inv</w:t>
      </w:r>
      <w:r w:rsidR="00453F88">
        <w:rPr>
          <w:rFonts w:cs="Arial"/>
          <w:szCs w:val="24"/>
        </w:rPr>
        <w:t>olved an Elder, whose adopted young son was a victim of a tragedy, while in Iqaluit. This young man was stabbed and died from his wound. As part of our culture, it is important to see and visit the family upon hearing of such trage</w:t>
      </w:r>
      <w:r w:rsidR="00A10033">
        <w:rPr>
          <w:rFonts w:cs="Arial"/>
          <w:szCs w:val="24"/>
        </w:rPr>
        <w:t>dy, to show respect and show that you are still part of the community</w:t>
      </w:r>
      <w:r w:rsidR="00406477">
        <w:rPr>
          <w:rFonts w:cs="Arial"/>
          <w:szCs w:val="24"/>
        </w:rPr>
        <w:t xml:space="preserve"> in </w:t>
      </w:r>
      <w:proofErr w:type="gramStart"/>
      <w:r w:rsidR="00406477">
        <w:rPr>
          <w:rFonts w:cs="Arial"/>
          <w:szCs w:val="24"/>
        </w:rPr>
        <w:t>mourning.</w:t>
      </w:r>
      <w:r w:rsidR="00A10033">
        <w:rPr>
          <w:rFonts w:cs="Arial"/>
          <w:szCs w:val="24"/>
        </w:rPr>
        <w:t>.</w:t>
      </w:r>
      <w:proofErr w:type="gramEnd"/>
      <w:r w:rsidR="00F4468E">
        <w:rPr>
          <w:rFonts w:cs="Arial"/>
          <w:szCs w:val="24"/>
        </w:rPr>
        <w:t xml:space="preserve"> What transpired made me realize, </w:t>
      </w:r>
      <w:proofErr w:type="gramStart"/>
      <w:r w:rsidR="00F4468E">
        <w:rPr>
          <w:rFonts w:cs="Arial"/>
          <w:szCs w:val="24"/>
        </w:rPr>
        <w:t>during the course of</w:t>
      </w:r>
      <w:proofErr w:type="gramEnd"/>
      <w:r w:rsidR="00F4468E">
        <w:rPr>
          <w:rFonts w:cs="Arial"/>
          <w:szCs w:val="24"/>
        </w:rPr>
        <w:t xml:space="preserve"> our exchange. She had been alone that morning at her house, when </w:t>
      </w:r>
      <w:bookmarkStart w:id="0" w:name="_GoBack"/>
      <w:bookmarkEnd w:id="0"/>
      <w:r w:rsidR="00F4468E">
        <w:rPr>
          <w:rFonts w:cs="Arial"/>
          <w:szCs w:val="24"/>
        </w:rPr>
        <w:t>there was knock on her door, which was strange as no one bothers to knock on doors. When she finally opened the door, there was this RCMP officer talking to her, in a language that she could not understand</w:t>
      </w:r>
      <w:r w:rsidR="004C2AD1">
        <w:rPr>
          <w:rFonts w:cs="Arial"/>
          <w:szCs w:val="24"/>
        </w:rPr>
        <w:t>. She thought that they had come to pick up some more clothing for her son, who was staying at Young Offenders facility</w:t>
      </w:r>
      <w:r w:rsidR="002D5107">
        <w:rPr>
          <w:rFonts w:cs="Arial"/>
          <w:szCs w:val="24"/>
        </w:rPr>
        <w:t xml:space="preserve"> in Iqaluit</w:t>
      </w:r>
      <w:r w:rsidR="004C2AD1">
        <w:rPr>
          <w:rFonts w:cs="Arial"/>
          <w:szCs w:val="24"/>
        </w:rPr>
        <w:t xml:space="preserve">, so she proceeded to </w:t>
      </w:r>
      <w:r w:rsidR="004C2AD1">
        <w:rPr>
          <w:rFonts w:cs="Arial"/>
          <w:szCs w:val="24"/>
        </w:rPr>
        <w:lastRenderedPageBreak/>
        <w:t xml:space="preserve">open her </w:t>
      </w:r>
      <w:proofErr w:type="gramStart"/>
      <w:r w:rsidR="004C2AD1">
        <w:rPr>
          <w:rFonts w:cs="Arial"/>
          <w:szCs w:val="24"/>
        </w:rPr>
        <w:t>sons</w:t>
      </w:r>
      <w:proofErr w:type="gramEnd"/>
      <w:r w:rsidR="004C2AD1">
        <w:rPr>
          <w:rFonts w:cs="Arial"/>
          <w:szCs w:val="24"/>
        </w:rPr>
        <w:t xml:space="preserve"> bedroom door, so that they can pick up </w:t>
      </w:r>
      <w:proofErr w:type="spellStart"/>
      <w:r w:rsidR="004C2AD1">
        <w:rPr>
          <w:rFonts w:cs="Arial"/>
          <w:szCs w:val="24"/>
        </w:rPr>
        <w:t>what ever</w:t>
      </w:r>
      <w:proofErr w:type="spellEnd"/>
      <w:r w:rsidR="004C2AD1">
        <w:rPr>
          <w:rFonts w:cs="Arial"/>
          <w:szCs w:val="24"/>
        </w:rPr>
        <w:t xml:space="preserve"> they need. She could not understand them, and they could not understand her.</w:t>
      </w:r>
    </w:p>
    <w:p w14:paraId="01D5D874" w14:textId="38ED61D4" w:rsidR="00C35AD5" w:rsidRDefault="002D5107" w:rsidP="00290867">
      <w:pPr>
        <w:spacing w:line="276" w:lineRule="auto"/>
        <w:jc w:val="both"/>
        <w:rPr>
          <w:rFonts w:cs="Arial"/>
          <w:szCs w:val="24"/>
        </w:rPr>
      </w:pPr>
      <w:r>
        <w:rPr>
          <w:rFonts w:cs="Arial"/>
          <w:szCs w:val="24"/>
        </w:rPr>
        <w:t>As she was not comfortable, she proceeded to leave her house so that she can go and pick up a girl next door for an interpreter</w:t>
      </w:r>
      <w:r w:rsidR="00444CF2">
        <w:rPr>
          <w:rFonts w:cs="Arial"/>
          <w:szCs w:val="24"/>
        </w:rPr>
        <w:t>. In the meantime, the officers have stopped a vehicle so the occupant could interpret for them. That was the way she was informed that her son had been killed. This would never have been allowed to happen had the police more appreciative to Inuit culture, where they would have contacted another Elder, so that they can approach the woman to minimize the impact it would have on her, upon hearing death of a love one.</w:t>
      </w:r>
    </w:p>
    <w:p w14:paraId="03DD93EA" w14:textId="77777777" w:rsidR="00960774" w:rsidRPr="00AF012C" w:rsidRDefault="00960774" w:rsidP="00DE465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szCs w:val="24"/>
        </w:rPr>
      </w:pPr>
    </w:p>
    <w:p w14:paraId="0E3CD6F0" w14:textId="451F91DD" w:rsidR="00DF6BFF" w:rsidRDefault="00DF6BFF" w:rsidP="00DE4652">
      <w:pPr>
        <w:spacing w:line="276" w:lineRule="auto"/>
        <w:rPr>
          <w:szCs w:val="24"/>
        </w:rPr>
      </w:pPr>
    </w:p>
    <w:p w14:paraId="10CAA231" w14:textId="77777777" w:rsidR="007B7DE4" w:rsidRDefault="007B7DE4" w:rsidP="007B7DE4">
      <w:pPr>
        <w:jc w:val="both"/>
        <w:rPr>
          <w:rFonts w:cs="Arial"/>
          <w:szCs w:val="24"/>
        </w:rPr>
      </w:pPr>
    </w:p>
    <w:p w14:paraId="672B99BC" w14:textId="77777777" w:rsidR="007B7DE4" w:rsidRDefault="007B7DE4" w:rsidP="00DE4652">
      <w:pPr>
        <w:spacing w:line="276" w:lineRule="auto"/>
        <w:rPr>
          <w:szCs w:val="24"/>
        </w:rPr>
      </w:pPr>
    </w:p>
    <w:p w14:paraId="4F0E6E0F" w14:textId="77777777" w:rsidR="00DF6BFF" w:rsidRPr="00AF012C" w:rsidRDefault="00DF6BFF" w:rsidP="00DE4652">
      <w:pPr>
        <w:spacing w:line="276" w:lineRule="auto"/>
        <w:rPr>
          <w:szCs w:val="24"/>
        </w:rPr>
      </w:pPr>
    </w:p>
    <w:p w14:paraId="77A10A1D" w14:textId="77777777" w:rsidR="00FF5899" w:rsidRDefault="00FF5899" w:rsidP="00DE4652">
      <w:pPr>
        <w:pStyle w:val="ListParagraph"/>
        <w:autoSpaceDE w:val="0"/>
        <w:autoSpaceDN w:val="0"/>
        <w:adjustRightInd w:val="0"/>
        <w:spacing w:line="360" w:lineRule="auto"/>
        <w:rPr>
          <w:rFonts w:eastAsiaTheme="minorHAnsi" w:cs="Arial"/>
          <w:szCs w:val="24"/>
          <w:lang w:val="en-CA"/>
        </w:rPr>
      </w:pPr>
    </w:p>
    <w:p w14:paraId="780E047A" w14:textId="77777777" w:rsidR="00E93446" w:rsidRDefault="00E93446" w:rsidP="00DE4652">
      <w:pPr>
        <w:pStyle w:val="ListParagraph"/>
        <w:autoSpaceDE w:val="0"/>
        <w:autoSpaceDN w:val="0"/>
        <w:adjustRightInd w:val="0"/>
        <w:spacing w:line="360" w:lineRule="auto"/>
        <w:rPr>
          <w:rFonts w:eastAsiaTheme="minorHAnsi" w:cs="Arial"/>
          <w:szCs w:val="24"/>
          <w:lang w:val="en-CA"/>
        </w:rPr>
      </w:pPr>
    </w:p>
    <w:p w14:paraId="4CCEA598" w14:textId="77777777" w:rsidR="00E93446" w:rsidRPr="00AF012C" w:rsidRDefault="00E93446" w:rsidP="00DE4652">
      <w:pPr>
        <w:pStyle w:val="ListParagraph"/>
        <w:autoSpaceDE w:val="0"/>
        <w:autoSpaceDN w:val="0"/>
        <w:adjustRightInd w:val="0"/>
        <w:spacing w:line="360" w:lineRule="auto"/>
        <w:rPr>
          <w:rFonts w:eastAsiaTheme="minorHAnsi" w:cs="Arial"/>
          <w:szCs w:val="24"/>
          <w:lang w:val="en-CA"/>
        </w:rPr>
      </w:pPr>
    </w:p>
    <w:p w14:paraId="2EB39A00" w14:textId="77777777" w:rsidR="00FF5899" w:rsidRPr="00FF5899" w:rsidRDefault="00FF5899" w:rsidP="00DE465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8"/>
          <w:szCs w:val="28"/>
          <w:lang w:val="en-CA"/>
        </w:rPr>
      </w:pPr>
    </w:p>
    <w:p w14:paraId="3B27CD6A" w14:textId="77777777" w:rsidR="008351DD" w:rsidRPr="00FF5899" w:rsidRDefault="008351DD" w:rsidP="00DE465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8"/>
          <w:szCs w:val="28"/>
          <w:lang w:val="en-CA"/>
        </w:rPr>
      </w:pPr>
    </w:p>
    <w:sectPr w:rsidR="008351DD" w:rsidRPr="00FF5899" w:rsidSect="00B50F0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981C" w14:textId="77777777" w:rsidR="00C4267B" w:rsidRDefault="00C4267B" w:rsidP="001B7235">
      <w:r>
        <w:separator/>
      </w:r>
    </w:p>
  </w:endnote>
  <w:endnote w:type="continuationSeparator" w:id="0">
    <w:p w14:paraId="6C5F67E5" w14:textId="77777777" w:rsidR="00C4267B" w:rsidRDefault="00C4267B" w:rsidP="001B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19692"/>
      <w:docPartObj>
        <w:docPartGallery w:val="Page Numbers (Bottom of Page)"/>
        <w:docPartUnique/>
      </w:docPartObj>
    </w:sdtPr>
    <w:sdtEndPr>
      <w:rPr>
        <w:noProof/>
      </w:rPr>
    </w:sdtEndPr>
    <w:sdtContent>
      <w:p w14:paraId="5E317870" w14:textId="7F8534EF" w:rsidR="001B7235" w:rsidRDefault="00B50F04">
        <w:pPr>
          <w:pStyle w:val="Footer"/>
          <w:jc w:val="center"/>
        </w:pPr>
        <w:r>
          <w:fldChar w:fldCharType="begin"/>
        </w:r>
        <w:r w:rsidR="001B7235">
          <w:instrText xml:space="preserve"> PAGE   \* MERGEFORMAT </w:instrText>
        </w:r>
        <w:r>
          <w:fldChar w:fldCharType="separate"/>
        </w:r>
        <w:r w:rsidR="00A8447A">
          <w:rPr>
            <w:noProof/>
          </w:rPr>
          <w:t>5</w:t>
        </w:r>
        <w:r>
          <w:rPr>
            <w:noProof/>
          </w:rPr>
          <w:fldChar w:fldCharType="end"/>
        </w:r>
      </w:p>
    </w:sdtContent>
  </w:sdt>
  <w:p w14:paraId="2AE64325" w14:textId="77777777" w:rsidR="001B7235" w:rsidRDefault="001B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02611" w14:textId="77777777" w:rsidR="00C4267B" w:rsidRDefault="00C4267B" w:rsidP="001B7235">
      <w:r>
        <w:separator/>
      </w:r>
    </w:p>
  </w:footnote>
  <w:footnote w:type="continuationSeparator" w:id="0">
    <w:p w14:paraId="70ABC30E" w14:textId="77777777" w:rsidR="00C4267B" w:rsidRDefault="00C4267B" w:rsidP="001B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819"/>
    <w:multiLevelType w:val="hybridMultilevel"/>
    <w:tmpl w:val="A7A0151E"/>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2F7EA2"/>
    <w:multiLevelType w:val="hybridMultilevel"/>
    <w:tmpl w:val="F9803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7E1D2A"/>
    <w:multiLevelType w:val="hybridMultilevel"/>
    <w:tmpl w:val="0E78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BC37C0"/>
    <w:multiLevelType w:val="hybridMultilevel"/>
    <w:tmpl w:val="41C6D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242B3E"/>
    <w:multiLevelType w:val="hybridMultilevel"/>
    <w:tmpl w:val="BC70C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2236C8"/>
    <w:multiLevelType w:val="hybridMultilevel"/>
    <w:tmpl w:val="BF28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C3050"/>
    <w:multiLevelType w:val="hybridMultilevel"/>
    <w:tmpl w:val="44BA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FC"/>
    <w:rsid w:val="000005BC"/>
    <w:rsid w:val="000419F1"/>
    <w:rsid w:val="00044008"/>
    <w:rsid w:val="000542BF"/>
    <w:rsid w:val="00087AD5"/>
    <w:rsid w:val="00097D17"/>
    <w:rsid w:val="000A213D"/>
    <w:rsid w:val="000A42C3"/>
    <w:rsid w:val="000C1993"/>
    <w:rsid w:val="001076DA"/>
    <w:rsid w:val="001506BF"/>
    <w:rsid w:val="00150710"/>
    <w:rsid w:val="001661AC"/>
    <w:rsid w:val="00180F0A"/>
    <w:rsid w:val="001B3DF9"/>
    <w:rsid w:val="001B7235"/>
    <w:rsid w:val="001B7E80"/>
    <w:rsid w:val="001E208E"/>
    <w:rsid w:val="00222EF3"/>
    <w:rsid w:val="00264327"/>
    <w:rsid w:val="00290867"/>
    <w:rsid w:val="002B368A"/>
    <w:rsid w:val="002C6846"/>
    <w:rsid w:val="002D5107"/>
    <w:rsid w:val="00307B0C"/>
    <w:rsid w:val="00336BA1"/>
    <w:rsid w:val="00342C2C"/>
    <w:rsid w:val="00353F82"/>
    <w:rsid w:val="00380257"/>
    <w:rsid w:val="003A271D"/>
    <w:rsid w:val="003C0692"/>
    <w:rsid w:val="003D4012"/>
    <w:rsid w:val="003E3699"/>
    <w:rsid w:val="003F28D8"/>
    <w:rsid w:val="00406477"/>
    <w:rsid w:val="004253F9"/>
    <w:rsid w:val="00444CF2"/>
    <w:rsid w:val="004476EC"/>
    <w:rsid w:val="00452056"/>
    <w:rsid w:val="00453F88"/>
    <w:rsid w:val="00456EB6"/>
    <w:rsid w:val="00471205"/>
    <w:rsid w:val="00487D63"/>
    <w:rsid w:val="004B4861"/>
    <w:rsid w:val="004C2AD1"/>
    <w:rsid w:val="005204DA"/>
    <w:rsid w:val="00532CEF"/>
    <w:rsid w:val="00554F7A"/>
    <w:rsid w:val="005907A6"/>
    <w:rsid w:val="005B0EC8"/>
    <w:rsid w:val="0060003D"/>
    <w:rsid w:val="00617B20"/>
    <w:rsid w:val="00671CF8"/>
    <w:rsid w:val="00681BAA"/>
    <w:rsid w:val="006B1646"/>
    <w:rsid w:val="006B6BA2"/>
    <w:rsid w:val="006C399F"/>
    <w:rsid w:val="006E5D8D"/>
    <w:rsid w:val="006F78F7"/>
    <w:rsid w:val="00723030"/>
    <w:rsid w:val="00766BFC"/>
    <w:rsid w:val="00797C03"/>
    <w:rsid w:val="007A18E6"/>
    <w:rsid w:val="007B7DE4"/>
    <w:rsid w:val="007F1FFA"/>
    <w:rsid w:val="008351DD"/>
    <w:rsid w:val="00851310"/>
    <w:rsid w:val="00855D29"/>
    <w:rsid w:val="008975D6"/>
    <w:rsid w:val="008A3727"/>
    <w:rsid w:val="00906E19"/>
    <w:rsid w:val="00940EB8"/>
    <w:rsid w:val="00960774"/>
    <w:rsid w:val="00977539"/>
    <w:rsid w:val="0098455F"/>
    <w:rsid w:val="009B476F"/>
    <w:rsid w:val="009B6EFC"/>
    <w:rsid w:val="009D706C"/>
    <w:rsid w:val="00A00C05"/>
    <w:rsid w:val="00A10033"/>
    <w:rsid w:val="00A46729"/>
    <w:rsid w:val="00A7513A"/>
    <w:rsid w:val="00A8447A"/>
    <w:rsid w:val="00AB2836"/>
    <w:rsid w:val="00AC121F"/>
    <w:rsid w:val="00AC161A"/>
    <w:rsid w:val="00AF012C"/>
    <w:rsid w:val="00B06D14"/>
    <w:rsid w:val="00B1760D"/>
    <w:rsid w:val="00B2334A"/>
    <w:rsid w:val="00B25406"/>
    <w:rsid w:val="00B50F04"/>
    <w:rsid w:val="00B938CD"/>
    <w:rsid w:val="00BB45E1"/>
    <w:rsid w:val="00BC0527"/>
    <w:rsid w:val="00BF3BFE"/>
    <w:rsid w:val="00C0287F"/>
    <w:rsid w:val="00C16FBB"/>
    <w:rsid w:val="00C35AD5"/>
    <w:rsid w:val="00C4267B"/>
    <w:rsid w:val="00D01A6E"/>
    <w:rsid w:val="00D10723"/>
    <w:rsid w:val="00D13295"/>
    <w:rsid w:val="00D367DE"/>
    <w:rsid w:val="00D556DD"/>
    <w:rsid w:val="00D65624"/>
    <w:rsid w:val="00DD0C8A"/>
    <w:rsid w:val="00DD1827"/>
    <w:rsid w:val="00DD3CC5"/>
    <w:rsid w:val="00DE4652"/>
    <w:rsid w:val="00DE610F"/>
    <w:rsid w:val="00DF6BFF"/>
    <w:rsid w:val="00E32CE7"/>
    <w:rsid w:val="00E356C8"/>
    <w:rsid w:val="00E51E02"/>
    <w:rsid w:val="00E524FD"/>
    <w:rsid w:val="00E628A7"/>
    <w:rsid w:val="00E66FFB"/>
    <w:rsid w:val="00E93446"/>
    <w:rsid w:val="00EA0769"/>
    <w:rsid w:val="00EB203E"/>
    <w:rsid w:val="00EB59F2"/>
    <w:rsid w:val="00ED6E7B"/>
    <w:rsid w:val="00EF1318"/>
    <w:rsid w:val="00F05FB1"/>
    <w:rsid w:val="00F117D3"/>
    <w:rsid w:val="00F4468E"/>
    <w:rsid w:val="00F533A3"/>
    <w:rsid w:val="00F60E14"/>
    <w:rsid w:val="00F71ED0"/>
    <w:rsid w:val="00F93BB0"/>
    <w:rsid w:val="00FA6A3B"/>
    <w:rsid w:val="00FB09FD"/>
    <w:rsid w:val="00FB156C"/>
    <w:rsid w:val="00FD1E36"/>
    <w:rsid w:val="00FE1D02"/>
    <w:rsid w:val="00FE3EA3"/>
    <w:rsid w:val="00FF58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2758"/>
  <w15:docId w15:val="{953E8192-C09A-4191-B0DC-18BE9C8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6EFC"/>
    <w:pPr>
      <w:spacing w:after="0" w:line="240" w:lineRule="auto"/>
    </w:pPr>
    <w:rPr>
      <w:rFonts w:ascii="Arial" w:eastAsia="Times New Roman" w:hAnsi="Arial" w:cs="Times New Roman"/>
      <w:sz w:val="24"/>
      <w:szCs w:val="20"/>
      <w:lang w:val="en-US"/>
    </w:rPr>
  </w:style>
  <w:style w:type="paragraph" w:styleId="Heading3">
    <w:name w:val="heading 3"/>
    <w:basedOn w:val="Normal"/>
    <w:next w:val="Normal"/>
    <w:link w:val="Heading3Char"/>
    <w:qFormat/>
    <w:rsid w:val="00E93446"/>
    <w:pPr>
      <w:keepNext/>
      <w:spacing w:before="240" w:after="60"/>
      <w:outlineLvl w:val="2"/>
    </w:pPr>
    <w:rPr>
      <w:rFonts w:cs="Arial"/>
      <w:b/>
      <w:bCs/>
      <w:sz w:val="26"/>
      <w:szCs w:val="26"/>
    </w:rPr>
  </w:style>
  <w:style w:type="paragraph" w:styleId="Heading5">
    <w:name w:val="heading 5"/>
    <w:basedOn w:val="Normal"/>
    <w:next w:val="Normal"/>
    <w:link w:val="Heading5Char"/>
    <w:qFormat/>
    <w:rsid w:val="00E93446"/>
    <w:pPr>
      <w:keepNext/>
      <w:overflowPunct w:val="0"/>
      <w:autoSpaceDE w:val="0"/>
      <w:autoSpaceDN w:val="0"/>
      <w:adjustRightInd w:val="0"/>
      <w:jc w:val="both"/>
      <w:textAlignment w:val="baseline"/>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DE"/>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1B7235"/>
    <w:pPr>
      <w:tabs>
        <w:tab w:val="center" w:pos="4680"/>
        <w:tab w:val="right" w:pos="9360"/>
      </w:tabs>
    </w:pPr>
  </w:style>
  <w:style w:type="character" w:customStyle="1" w:styleId="HeaderChar">
    <w:name w:val="Header Char"/>
    <w:basedOn w:val="DefaultParagraphFont"/>
    <w:link w:val="Header"/>
    <w:uiPriority w:val="99"/>
    <w:rsid w:val="001B7235"/>
    <w:rPr>
      <w:rFonts w:ascii="Arial" w:eastAsia="Times New Roman" w:hAnsi="Arial" w:cs="Times New Roman"/>
      <w:sz w:val="24"/>
      <w:szCs w:val="20"/>
      <w:lang w:val="en-US"/>
    </w:rPr>
  </w:style>
  <w:style w:type="paragraph" w:styleId="Footer">
    <w:name w:val="footer"/>
    <w:basedOn w:val="Normal"/>
    <w:link w:val="FooterChar"/>
    <w:uiPriority w:val="99"/>
    <w:unhideWhenUsed/>
    <w:rsid w:val="001B7235"/>
    <w:pPr>
      <w:tabs>
        <w:tab w:val="center" w:pos="4680"/>
        <w:tab w:val="right" w:pos="9360"/>
      </w:tabs>
    </w:pPr>
  </w:style>
  <w:style w:type="character" w:customStyle="1" w:styleId="FooterChar">
    <w:name w:val="Footer Char"/>
    <w:basedOn w:val="DefaultParagraphFont"/>
    <w:link w:val="Footer"/>
    <w:uiPriority w:val="99"/>
    <w:rsid w:val="001B7235"/>
    <w:rPr>
      <w:rFonts w:ascii="Arial" w:eastAsia="Times New Roman" w:hAnsi="Arial" w:cs="Times New Roman"/>
      <w:sz w:val="24"/>
      <w:szCs w:val="20"/>
      <w:lang w:val="en-US"/>
    </w:rPr>
  </w:style>
  <w:style w:type="paragraph" w:styleId="ListParagraph">
    <w:name w:val="List Paragraph"/>
    <w:basedOn w:val="Normal"/>
    <w:uiPriority w:val="34"/>
    <w:qFormat/>
    <w:rsid w:val="00150710"/>
    <w:pPr>
      <w:ind w:left="720"/>
      <w:contextualSpacing/>
    </w:pPr>
  </w:style>
  <w:style w:type="paragraph" w:styleId="BalloonText">
    <w:name w:val="Balloon Text"/>
    <w:basedOn w:val="Normal"/>
    <w:link w:val="BalloonTextChar"/>
    <w:uiPriority w:val="99"/>
    <w:semiHidden/>
    <w:unhideWhenUsed/>
    <w:rsid w:val="00A46729"/>
    <w:rPr>
      <w:rFonts w:ascii="Tahoma" w:hAnsi="Tahoma" w:cs="Tahoma"/>
      <w:sz w:val="16"/>
      <w:szCs w:val="16"/>
    </w:rPr>
  </w:style>
  <w:style w:type="character" w:customStyle="1" w:styleId="BalloonTextChar">
    <w:name w:val="Balloon Text Char"/>
    <w:basedOn w:val="DefaultParagraphFont"/>
    <w:link w:val="BalloonText"/>
    <w:uiPriority w:val="99"/>
    <w:semiHidden/>
    <w:rsid w:val="00A46729"/>
    <w:rPr>
      <w:rFonts w:ascii="Tahoma" w:eastAsia="Times New Roman" w:hAnsi="Tahoma" w:cs="Tahoma"/>
      <w:sz w:val="16"/>
      <w:szCs w:val="16"/>
      <w:lang w:val="en-US"/>
    </w:rPr>
  </w:style>
  <w:style w:type="character" w:customStyle="1" w:styleId="Heading3Char">
    <w:name w:val="Heading 3 Char"/>
    <w:basedOn w:val="DefaultParagraphFont"/>
    <w:link w:val="Heading3"/>
    <w:rsid w:val="00E93446"/>
    <w:rPr>
      <w:rFonts w:ascii="Arial" w:eastAsia="Times New Roman" w:hAnsi="Arial" w:cs="Arial"/>
      <w:b/>
      <w:bCs/>
      <w:sz w:val="26"/>
      <w:szCs w:val="26"/>
      <w:lang w:val="en-US"/>
    </w:rPr>
  </w:style>
  <w:style w:type="character" w:customStyle="1" w:styleId="Heading5Char">
    <w:name w:val="Heading 5 Char"/>
    <w:basedOn w:val="DefaultParagraphFont"/>
    <w:link w:val="Heading5"/>
    <w:rsid w:val="00E93446"/>
    <w:rPr>
      <w:rFonts w:ascii="Arial" w:eastAsia="Times New Roman" w:hAnsi="Arial" w:cs="Times New Roman"/>
      <w:sz w:val="24"/>
      <w:szCs w:val="20"/>
      <w:lang w:val="en-US"/>
    </w:rPr>
  </w:style>
  <w:style w:type="paragraph" w:styleId="BodyText">
    <w:name w:val="Body Text"/>
    <w:basedOn w:val="Normal"/>
    <w:link w:val="BodyTextChar"/>
    <w:rsid w:val="00E93446"/>
    <w:pPr>
      <w:overflowPunct w:val="0"/>
      <w:autoSpaceDE w:val="0"/>
      <w:autoSpaceDN w:val="0"/>
      <w:adjustRightInd w:val="0"/>
      <w:jc w:val="both"/>
      <w:textAlignment w:val="baseline"/>
    </w:pPr>
    <w:rPr>
      <w:rFonts w:ascii="Times New Roman" w:hAnsi="Times New Roman"/>
    </w:rPr>
  </w:style>
  <w:style w:type="character" w:customStyle="1" w:styleId="BodyTextChar">
    <w:name w:val="Body Text Char"/>
    <w:basedOn w:val="DefaultParagraphFont"/>
    <w:link w:val="BodyText"/>
    <w:rsid w:val="00E93446"/>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E93446"/>
    <w:pPr>
      <w:overflowPunct w:val="0"/>
      <w:autoSpaceDE w:val="0"/>
      <w:autoSpaceDN w:val="0"/>
      <w:adjustRightInd w:val="0"/>
      <w:textAlignment w:val="baseline"/>
    </w:pPr>
    <w:rPr>
      <w:rFonts w:ascii="Times New Roman" w:hAnsi="Times New Roman"/>
      <w:sz w:val="20"/>
    </w:rPr>
  </w:style>
  <w:style w:type="character" w:customStyle="1" w:styleId="FootnoteTextChar">
    <w:name w:val="Footnote Text Char"/>
    <w:basedOn w:val="DefaultParagraphFont"/>
    <w:link w:val="FootnoteText"/>
    <w:semiHidden/>
    <w:rsid w:val="00E93446"/>
    <w:rPr>
      <w:rFonts w:ascii="Times New Roman" w:eastAsia="Times New Roman" w:hAnsi="Times New Roman" w:cs="Times New Roman"/>
      <w:sz w:val="20"/>
      <w:szCs w:val="20"/>
      <w:lang w:val="en-US"/>
    </w:rPr>
  </w:style>
  <w:style w:type="character" w:styleId="FootnoteReference">
    <w:name w:val="footnote reference"/>
    <w:semiHidden/>
    <w:rsid w:val="00E93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6A72-6844-4111-910F-889CFFCA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Tapardjuk</dc:creator>
  <cp:lastModifiedBy>Louis Tapardjuk</cp:lastModifiedBy>
  <cp:revision>37</cp:revision>
  <cp:lastPrinted>2019-10-01T11:46:00Z</cp:lastPrinted>
  <dcterms:created xsi:type="dcterms:W3CDTF">2019-10-02T09:55:00Z</dcterms:created>
  <dcterms:modified xsi:type="dcterms:W3CDTF">2019-10-03T13:57:00Z</dcterms:modified>
</cp:coreProperties>
</file>